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683" w:rsidRPr="00D13E9D" w:rsidRDefault="00AA5683" w:rsidP="00AA5683">
      <w:pPr>
        <w:spacing w:after="0" w:line="240" w:lineRule="auto"/>
        <w:jc w:val="right"/>
        <w:rPr>
          <w:rFonts w:ascii="Times New Roman" w:hAnsi="Times New Roman" w:cs="Times New Roman"/>
          <w:sz w:val="24"/>
          <w:szCs w:val="24"/>
          <w:lang w:val="kk-KZ"/>
        </w:rPr>
      </w:pPr>
      <w:r w:rsidRPr="00D13E9D">
        <w:rPr>
          <w:rFonts w:ascii="Times New Roman" w:hAnsi="Times New Roman" w:cs="Times New Roman"/>
          <w:sz w:val="24"/>
          <w:szCs w:val="24"/>
        </w:rPr>
        <w:t>"Отбасы банк"</w:t>
      </w:r>
      <w:r w:rsidR="00D41958" w:rsidRPr="00D13E9D">
        <w:rPr>
          <w:rFonts w:ascii="Times New Roman" w:hAnsi="Times New Roman" w:cs="Times New Roman"/>
          <w:sz w:val="24"/>
          <w:szCs w:val="24"/>
        </w:rPr>
        <w:t xml:space="preserve"> А</w:t>
      </w:r>
      <w:r w:rsidR="00D41958" w:rsidRPr="00D13E9D">
        <w:rPr>
          <w:rFonts w:ascii="Times New Roman" w:hAnsi="Times New Roman" w:cs="Times New Roman"/>
          <w:sz w:val="24"/>
          <w:szCs w:val="24"/>
          <w:lang w:val="kk-KZ"/>
        </w:rPr>
        <w:t>Қ</w:t>
      </w:r>
    </w:p>
    <w:p w:rsidR="00D41958" w:rsidRPr="00D13E9D" w:rsidRDefault="00D41958" w:rsidP="00AA5683">
      <w:pPr>
        <w:spacing w:after="0" w:line="240" w:lineRule="auto"/>
        <w:jc w:val="right"/>
        <w:rPr>
          <w:rFonts w:ascii="Times New Roman" w:hAnsi="Times New Roman" w:cs="Times New Roman"/>
          <w:sz w:val="24"/>
          <w:szCs w:val="24"/>
          <w:lang w:val="kk-KZ"/>
        </w:rPr>
      </w:pPr>
      <w:r w:rsidRPr="00D13E9D">
        <w:rPr>
          <w:rFonts w:ascii="Times New Roman" w:hAnsi="Times New Roman" w:cs="Times New Roman"/>
          <w:sz w:val="24"/>
          <w:szCs w:val="24"/>
          <w:lang w:val="kk-KZ"/>
        </w:rPr>
        <w:t>Директорлар кеңесінің шешіміне қатысты</w:t>
      </w:r>
    </w:p>
    <w:p w:rsidR="00D41958" w:rsidRPr="00D13E9D" w:rsidRDefault="00D41958" w:rsidP="00AA5683">
      <w:pPr>
        <w:spacing w:after="0" w:line="240" w:lineRule="auto"/>
        <w:jc w:val="right"/>
        <w:rPr>
          <w:rFonts w:ascii="Times New Roman" w:hAnsi="Times New Roman" w:cs="Times New Roman"/>
          <w:sz w:val="24"/>
          <w:szCs w:val="24"/>
          <w:lang w:val="kk-KZ"/>
        </w:rPr>
      </w:pPr>
      <w:r w:rsidRPr="00D13E9D">
        <w:rPr>
          <w:rFonts w:ascii="Times New Roman" w:hAnsi="Times New Roman" w:cs="Times New Roman"/>
          <w:sz w:val="24"/>
          <w:szCs w:val="24"/>
          <w:lang w:val="kk-KZ"/>
        </w:rPr>
        <w:t>2021 жылғы «25» тамыздағы №8 шешіміне</w:t>
      </w:r>
    </w:p>
    <w:p w:rsidR="00D41958" w:rsidRPr="00D13E9D" w:rsidRDefault="00D41958" w:rsidP="00AA5683">
      <w:pPr>
        <w:spacing w:after="0" w:line="240" w:lineRule="auto"/>
        <w:jc w:val="right"/>
        <w:rPr>
          <w:rFonts w:ascii="Times New Roman" w:hAnsi="Times New Roman" w:cs="Times New Roman"/>
          <w:sz w:val="24"/>
          <w:szCs w:val="24"/>
          <w:lang w:val="kk-KZ"/>
        </w:rPr>
      </w:pPr>
      <w:r w:rsidRPr="00D13E9D">
        <w:rPr>
          <w:rFonts w:ascii="Times New Roman" w:hAnsi="Times New Roman" w:cs="Times New Roman"/>
          <w:sz w:val="24"/>
          <w:szCs w:val="24"/>
          <w:lang w:val="kk-KZ"/>
        </w:rPr>
        <w:t>№14 қосымша</w:t>
      </w:r>
    </w:p>
    <w:p w:rsidR="00AA5683" w:rsidRPr="00D13E9D" w:rsidRDefault="00AA5683" w:rsidP="00AA5683">
      <w:pPr>
        <w:tabs>
          <w:tab w:val="left" w:pos="993"/>
        </w:tabs>
        <w:spacing w:after="120"/>
        <w:ind w:firstLine="709"/>
        <w:jc w:val="right"/>
        <w:rPr>
          <w:rFonts w:ascii="Times New Roman" w:hAnsi="Times New Roman" w:cs="Times New Roman"/>
          <w:color w:val="0000FF"/>
          <w:spacing w:val="-3"/>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6"/>
        <w:gridCol w:w="2273"/>
        <w:gridCol w:w="5210"/>
      </w:tblGrid>
      <w:tr w:rsidR="00AA5683" w:rsidRPr="00D13E9D" w:rsidTr="00594C76">
        <w:trPr>
          <w:trHeight w:val="141"/>
        </w:trPr>
        <w:tc>
          <w:tcPr>
            <w:tcW w:w="1866" w:type="dxa"/>
            <w:vMerge w:val="restart"/>
          </w:tcPr>
          <w:p w:rsidR="00AA5683" w:rsidRPr="00D13E9D" w:rsidRDefault="00AA5683" w:rsidP="00594C76">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r w:rsidRPr="00D13E9D">
              <w:rPr>
                <w:rFonts w:ascii="Times New Roman" w:eastAsia="SimSun" w:hAnsi="Times New Roman" w:cs="Times New Roman"/>
                <w:b/>
                <w:bCs/>
                <w:noProof/>
                <w:sz w:val="24"/>
                <w:szCs w:val="24"/>
                <w:lang w:eastAsia="ru-RU"/>
              </w:rPr>
              <w:drawing>
                <wp:inline distT="0" distB="0" distL="0" distR="0" wp14:anchorId="7AE0144B" wp14:editId="017787D2">
                  <wp:extent cx="1047750" cy="5045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3382" cy="507248"/>
                          </a:xfrm>
                          <a:prstGeom prst="rect">
                            <a:avLst/>
                          </a:prstGeom>
                          <a:noFill/>
                        </pic:spPr>
                      </pic:pic>
                    </a:graphicData>
                  </a:graphic>
                </wp:inline>
              </w:drawing>
            </w:r>
          </w:p>
        </w:tc>
        <w:tc>
          <w:tcPr>
            <w:tcW w:w="2273" w:type="dxa"/>
          </w:tcPr>
          <w:p w:rsidR="00AA5683" w:rsidRPr="00D13E9D" w:rsidRDefault="00D41958" w:rsidP="00D41958">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D13E9D">
              <w:rPr>
                <w:rFonts w:ascii="Times New Roman" w:eastAsia="SimSun" w:hAnsi="Times New Roman" w:cs="Times New Roman"/>
                <w:b/>
                <w:bCs/>
                <w:noProof/>
                <w:sz w:val="24"/>
                <w:szCs w:val="24"/>
                <w:lang w:val="kk-KZ" w:eastAsia="x-none"/>
              </w:rPr>
              <w:t>Жоғарыда тұрған ішкі құжат</w:t>
            </w:r>
          </w:p>
        </w:tc>
        <w:tc>
          <w:tcPr>
            <w:tcW w:w="5210" w:type="dxa"/>
          </w:tcPr>
          <w:p w:rsidR="00AA5683" w:rsidRPr="00D13E9D" w:rsidRDefault="00AA5683" w:rsidP="00594C76">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D13E9D">
              <w:rPr>
                <w:rFonts w:ascii="Times New Roman" w:eastAsia="SimSun" w:hAnsi="Times New Roman" w:cs="Times New Roman"/>
                <w:bCs/>
                <w:noProof/>
                <w:sz w:val="24"/>
                <w:szCs w:val="24"/>
                <w:lang w:val="kk-KZ" w:eastAsia="x-none"/>
              </w:rPr>
              <w:t>"Отбасы банк"</w:t>
            </w:r>
            <w:r w:rsidR="00D41958" w:rsidRPr="00D13E9D">
              <w:rPr>
                <w:rFonts w:ascii="Times New Roman" w:eastAsia="SimSun" w:hAnsi="Times New Roman" w:cs="Times New Roman"/>
                <w:bCs/>
                <w:noProof/>
                <w:sz w:val="24"/>
                <w:szCs w:val="24"/>
                <w:lang w:val="kk-KZ" w:eastAsia="x-none"/>
              </w:rPr>
              <w:t xml:space="preserve"> АҚ Жарғысы</w:t>
            </w:r>
          </w:p>
        </w:tc>
      </w:tr>
      <w:tr w:rsidR="00AA5683" w:rsidRPr="00D13E9D" w:rsidTr="00594C76">
        <w:trPr>
          <w:trHeight w:val="61"/>
        </w:trPr>
        <w:tc>
          <w:tcPr>
            <w:tcW w:w="1866" w:type="dxa"/>
            <w:vMerge/>
          </w:tcPr>
          <w:p w:rsidR="00AA5683" w:rsidRPr="00D13E9D" w:rsidRDefault="00AA5683" w:rsidP="00594C76">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rsidR="00AA5683" w:rsidRPr="00D13E9D" w:rsidRDefault="00D41958" w:rsidP="00D41958">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D13E9D">
              <w:rPr>
                <w:rFonts w:ascii="Times New Roman" w:eastAsia="SimSun" w:hAnsi="Times New Roman" w:cs="Times New Roman"/>
                <w:b/>
                <w:bCs/>
                <w:noProof/>
                <w:sz w:val="24"/>
                <w:szCs w:val="24"/>
                <w:lang w:val="kk-KZ" w:eastAsia="x-none"/>
              </w:rPr>
              <w:t>Ішкі құжаттың иесі</w:t>
            </w:r>
          </w:p>
        </w:tc>
        <w:tc>
          <w:tcPr>
            <w:tcW w:w="5210" w:type="dxa"/>
            <w:vAlign w:val="center"/>
          </w:tcPr>
          <w:p w:rsidR="00AA5683" w:rsidRPr="00D13E9D" w:rsidRDefault="00AA5683" w:rsidP="00D41958">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D13E9D">
              <w:rPr>
                <w:rFonts w:ascii="Times New Roman" w:eastAsia="SimSun" w:hAnsi="Times New Roman" w:cs="Times New Roman"/>
                <w:bCs/>
                <w:noProof/>
                <w:sz w:val="24"/>
                <w:szCs w:val="24"/>
                <w:lang w:val="kk-KZ" w:eastAsia="x-none"/>
              </w:rPr>
              <w:t>Корпоратив</w:t>
            </w:r>
            <w:r w:rsidR="00D41958" w:rsidRPr="00D13E9D">
              <w:rPr>
                <w:rFonts w:ascii="Times New Roman" w:eastAsia="SimSun" w:hAnsi="Times New Roman" w:cs="Times New Roman"/>
                <w:bCs/>
                <w:noProof/>
                <w:sz w:val="24"/>
                <w:szCs w:val="24"/>
                <w:lang w:val="kk-KZ" w:eastAsia="x-none"/>
              </w:rPr>
              <w:t>тік хатшы</w:t>
            </w:r>
          </w:p>
        </w:tc>
      </w:tr>
      <w:tr w:rsidR="00AA5683" w:rsidRPr="00D13E9D" w:rsidTr="00594C76">
        <w:trPr>
          <w:trHeight w:val="91"/>
        </w:trPr>
        <w:tc>
          <w:tcPr>
            <w:tcW w:w="1866" w:type="dxa"/>
            <w:vMerge/>
          </w:tcPr>
          <w:p w:rsidR="00AA5683" w:rsidRPr="00D13E9D" w:rsidRDefault="00AA5683" w:rsidP="00594C76">
            <w:pPr>
              <w:widowControl w:val="0"/>
              <w:tabs>
                <w:tab w:val="center" w:pos="4677"/>
                <w:tab w:val="right" w:pos="9355"/>
              </w:tabs>
              <w:autoSpaceDE w:val="0"/>
              <w:autoSpaceDN w:val="0"/>
              <w:adjustRightInd w:val="0"/>
              <w:rPr>
                <w:rFonts w:ascii="Times New Roman" w:eastAsia="SimSun" w:hAnsi="Times New Roman" w:cs="Times New Roman"/>
                <w:b/>
                <w:noProof/>
                <w:sz w:val="24"/>
                <w:szCs w:val="24"/>
                <w:lang w:val="kk-KZ"/>
              </w:rPr>
            </w:pPr>
          </w:p>
        </w:tc>
        <w:tc>
          <w:tcPr>
            <w:tcW w:w="2273" w:type="dxa"/>
            <w:vAlign w:val="center"/>
          </w:tcPr>
          <w:p w:rsidR="00AA5683" w:rsidRPr="00D13E9D" w:rsidRDefault="00D41958" w:rsidP="00594C76">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kk-KZ" w:eastAsia="x-none"/>
              </w:rPr>
            </w:pPr>
            <w:r w:rsidRPr="00D13E9D">
              <w:rPr>
                <w:rFonts w:ascii="Times New Roman" w:eastAsia="SimSun" w:hAnsi="Times New Roman" w:cs="Times New Roman"/>
                <w:b/>
                <w:bCs/>
                <w:noProof/>
                <w:sz w:val="24"/>
                <w:szCs w:val="24"/>
                <w:lang w:val="kk-KZ" w:eastAsia="x-none"/>
              </w:rPr>
              <w:t>Әзірледі</w:t>
            </w:r>
          </w:p>
        </w:tc>
        <w:tc>
          <w:tcPr>
            <w:tcW w:w="5210" w:type="dxa"/>
            <w:vAlign w:val="center"/>
          </w:tcPr>
          <w:p w:rsidR="00AA5683" w:rsidRPr="00D13E9D" w:rsidRDefault="00AA5683" w:rsidP="00D41958">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D13E9D">
              <w:rPr>
                <w:rFonts w:ascii="Times New Roman" w:eastAsia="SimSun" w:hAnsi="Times New Roman" w:cs="Times New Roman"/>
                <w:bCs/>
                <w:sz w:val="24"/>
                <w:szCs w:val="24"/>
                <w:lang w:val="kk-KZ"/>
              </w:rPr>
              <w:t>Корпоратив</w:t>
            </w:r>
            <w:r w:rsidR="00D41958" w:rsidRPr="00D13E9D">
              <w:rPr>
                <w:rFonts w:ascii="Times New Roman" w:eastAsia="SimSun" w:hAnsi="Times New Roman" w:cs="Times New Roman"/>
                <w:bCs/>
                <w:sz w:val="24"/>
                <w:szCs w:val="24"/>
                <w:lang w:val="kk-KZ"/>
              </w:rPr>
              <w:t xml:space="preserve">тік хатшы </w:t>
            </w:r>
            <w:r w:rsidRPr="00D13E9D">
              <w:rPr>
                <w:rFonts w:ascii="Times New Roman" w:eastAsia="SimSun" w:hAnsi="Times New Roman" w:cs="Times New Roman"/>
                <w:bCs/>
                <w:sz w:val="24"/>
                <w:szCs w:val="24"/>
                <w:lang w:val="kk-KZ"/>
              </w:rPr>
              <w:t>Погребная Е.Д.</w:t>
            </w:r>
          </w:p>
        </w:tc>
      </w:tr>
      <w:tr w:rsidR="00AA5683" w:rsidRPr="00D13E9D" w:rsidTr="00594C76">
        <w:trPr>
          <w:trHeight w:val="240"/>
        </w:trPr>
        <w:tc>
          <w:tcPr>
            <w:tcW w:w="1866" w:type="dxa"/>
            <w:vMerge/>
          </w:tcPr>
          <w:p w:rsidR="00AA5683" w:rsidRPr="00D13E9D" w:rsidRDefault="00AA5683" w:rsidP="00594C76">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rsidR="00AA5683" w:rsidRPr="00D13E9D" w:rsidRDefault="00D41958" w:rsidP="00594C76">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D13E9D">
              <w:rPr>
                <w:rFonts w:ascii="Times New Roman" w:eastAsia="SimSun" w:hAnsi="Times New Roman" w:cs="Times New Roman"/>
                <w:b/>
                <w:bCs/>
                <w:noProof/>
                <w:sz w:val="24"/>
                <w:szCs w:val="24"/>
                <w:lang w:val="x-none" w:eastAsia="x-none"/>
              </w:rPr>
              <w:t>Бекітілді</w:t>
            </w:r>
          </w:p>
        </w:tc>
        <w:tc>
          <w:tcPr>
            <w:tcW w:w="5210" w:type="dxa"/>
            <w:vAlign w:val="center"/>
          </w:tcPr>
          <w:p w:rsidR="00AA5683" w:rsidRPr="00D13E9D" w:rsidRDefault="00AA5683" w:rsidP="00D41958">
            <w:pPr>
              <w:widowControl w:val="0"/>
              <w:tabs>
                <w:tab w:val="center" w:pos="4677"/>
                <w:tab w:val="right" w:pos="9355"/>
              </w:tabs>
              <w:autoSpaceDE w:val="0"/>
              <w:autoSpaceDN w:val="0"/>
              <w:adjustRightInd w:val="0"/>
              <w:rPr>
                <w:rFonts w:ascii="Times New Roman" w:eastAsia="SimSun" w:hAnsi="Times New Roman" w:cs="Times New Roman"/>
                <w:bCs/>
                <w:noProof/>
                <w:sz w:val="24"/>
                <w:szCs w:val="24"/>
                <w:lang w:val="x-none" w:eastAsia="x-none"/>
              </w:rPr>
            </w:pPr>
            <w:r w:rsidRPr="00D13E9D">
              <w:rPr>
                <w:rFonts w:ascii="Times New Roman" w:eastAsia="SimSun" w:hAnsi="Times New Roman" w:cs="Times New Roman"/>
                <w:bCs/>
                <w:sz w:val="24"/>
                <w:szCs w:val="24"/>
              </w:rPr>
              <w:t>"Отбасы банк"</w:t>
            </w:r>
            <w:r w:rsidR="00D41958" w:rsidRPr="00D13E9D">
              <w:rPr>
                <w:rFonts w:ascii="Times New Roman" w:eastAsia="SimSun" w:hAnsi="Times New Roman" w:cs="Times New Roman"/>
                <w:bCs/>
                <w:sz w:val="24"/>
                <w:szCs w:val="24"/>
                <w:lang w:val="kk-KZ"/>
              </w:rPr>
              <w:t xml:space="preserve"> АҚ Директорлар кеңесінің</w:t>
            </w:r>
            <w:r w:rsidRPr="00D13E9D">
              <w:rPr>
                <w:rFonts w:ascii="Times New Roman" w:eastAsia="SimSun" w:hAnsi="Times New Roman" w:cs="Times New Roman"/>
                <w:bCs/>
                <w:sz w:val="24"/>
                <w:szCs w:val="24"/>
              </w:rPr>
              <w:t xml:space="preserve"> </w:t>
            </w:r>
            <w:r w:rsidR="00D41958" w:rsidRPr="00D13E9D">
              <w:rPr>
                <w:rFonts w:ascii="Times New Roman" w:hAnsi="Times New Roman" w:cs="Times New Roman"/>
                <w:sz w:val="24"/>
                <w:szCs w:val="24"/>
                <w:lang w:val="kk-KZ"/>
              </w:rPr>
              <w:t xml:space="preserve">2021 жылғы «25» </w:t>
            </w:r>
            <w:proofErr w:type="gramStart"/>
            <w:r w:rsidR="00D41958" w:rsidRPr="00D13E9D">
              <w:rPr>
                <w:rFonts w:ascii="Times New Roman" w:hAnsi="Times New Roman" w:cs="Times New Roman"/>
                <w:sz w:val="24"/>
                <w:szCs w:val="24"/>
                <w:lang w:val="kk-KZ"/>
              </w:rPr>
              <w:t>тамыздағы  шешімі</w:t>
            </w:r>
            <w:proofErr w:type="gramEnd"/>
            <w:r w:rsidR="00D41958" w:rsidRPr="00D13E9D">
              <w:rPr>
                <w:rFonts w:ascii="Times New Roman" w:eastAsia="SimSun" w:hAnsi="Times New Roman" w:cs="Times New Roman"/>
                <w:bCs/>
                <w:sz w:val="24"/>
                <w:szCs w:val="24"/>
              </w:rPr>
              <w:t xml:space="preserve"> </w:t>
            </w:r>
            <w:r w:rsidRPr="00D13E9D">
              <w:rPr>
                <w:rFonts w:ascii="Times New Roman" w:eastAsia="SimSun" w:hAnsi="Times New Roman" w:cs="Times New Roman"/>
                <w:bCs/>
                <w:sz w:val="24"/>
                <w:szCs w:val="24"/>
              </w:rPr>
              <w:t>(№ 8)</w:t>
            </w:r>
          </w:p>
        </w:tc>
      </w:tr>
      <w:tr w:rsidR="00AA5683" w:rsidRPr="00D13E9D" w:rsidTr="00594C76">
        <w:trPr>
          <w:trHeight w:val="61"/>
        </w:trPr>
        <w:tc>
          <w:tcPr>
            <w:tcW w:w="1866" w:type="dxa"/>
            <w:vMerge/>
          </w:tcPr>
          <w:p w:rsidR="00AA5683" w:rsidRPr="00D13E9D" w:rsidRDefault="00AA5683" w:rsidP="00594C76">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rsidR="00AA5683" w:rsidRPr="00D13E9D" w:rsidRDefault="00D41958" w:rsidP="00D41958">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D13E9D">
              <w:rPr>
                <w:rFonts w:ascii="Times New Roman" w:eastAsia="SimSun" w:hAnsi="Times New Roman" w:cs="Times New Roman"/>
                <w:b/>
                <w:bCs/>
                <w:noProof/>
                <w:sz w:val="24"/>
                <w:szCs w:val="24"/>
                <w:lang w:val="kk-KZ" w:eastAsia="x-none"/>
              </w:rPr>
              <w:t>Күшіне енген күні</w:t>
            </w:r>
          </w:p>
        </w:tc>
        <w:tc>
          <w:tcPr>
            <w:tcW w:w="5210" w:type="dxa"/>
            <w:vAlign w:val="center"/>
          </w:tcPr>
          <w:p w:rsidR="00AA5683" w:rsidRPr="00D13E9D" w:rsidRDefault="00AA5683" w:rsidP="00594C76">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val="kk-KZ" w:eastAsia="x-none"/>
              </w:rPr>
            </w:pPr>
            <w:r w:rsidRPr="00D13E9D">
              <w:rPr>
                <w:rFonts w:ascii="Times New Roman" w:eastAsia="SimSun" w:hAnsi="Times New Roman" w:cs="Times New Roman"/>
                <w:bCs/>
                <w:noProof/>
                <w:sz w:val="24"/>
                <w:szCs w:val="24"/>
                <w:lang w:val="x-none" w:eastAsia="x-none"/>
              </w:rPr>
              <w:t>20</w:t>
            </w:r>
            <w:r w:rsidRPr="00D13E9D">
              <w:rPr>
                <w:rFonts w:ascii="Times New Roman" w:eastAsia="SimSun" w:hAnsi="Times New Roman" w:cs="Times New Roman"/>
                <w:bCs/>
                <w:noProof/>
                <w:sz w:val="24"/>
                <w:szCs w:val="24"/>
                <w:lang w:eastAsia="x-none"/>
              </w:rPr>
              <w:t>21</w:t>
            </w:r>
            <w:r w:rsidR="00D41958" w:rsidRPr="00D13E9D">
              <w:rPr>
                <w:rFonts w:ascii="Times New Roman" w:eastAsia="SimSun" w:hAnsi="Times New Roman" w:cs="Times New Roman"/>
                <w:bCs/>
                <w:noProof/>
                <w:sz w:val="24"/>
                <w:szCs w:val="24"/>
                <w:lang w:val="x-none" w:eastAsia="x-none"/>
              </w:rPr>
              <w:t xml:space="preserve"> жылғы  </w:t>
            </w:r>
            <w:r w:rsidR="00D41958" w:rsidRPr="00D13E9D">
              <w:rPr>
                <w:rFonts w:ascii="Times New Roman" w:eastAsia="SimSun" w:hAnsi="Times New Roman" w:cs="Times New Roman"/>
                <w:bCs/>
                <w:noProof/>
                <w:sz w:val="24"/>
                <w:szCs w:val="24"/>
                <w:lang w:val="kk-KZ" w:eastAsia="x-none"/>
              </w:rPr>
              <w:t>«25» тамыз</w:t>
            </w:r>
          </w:p>
        </w:tc>
      </w:tr>
      <w:tr w:rsidR="00AA5683" w:rsidRPr="00CC1889" w:rsidTr="00594C76">
        <w:trPr>
          <w:trHeight w:val="61"/>
        </w:trPr>
        <w:tc>
          <w:tcPr>
            <w:tcW w:w="1866" w:type="dxa"/>
            <w:vMerge/>
          </w:tcPr>
          <w:p w:rsidR="00AA5683" w:rsidRPr="00D13E9D" w:rsidRDefault="00AA5683" w:rsidP="00594C76">
            <w:pPr>
              <w:widowControl w:val="0"/>
              <w:tabs>
                <w:tab w:val="center" w:pos="4677"/>
                <w:tab w:val="right" w:pos="9355"/>
              </w:tabs>
              <w:autoSpaceDE w:val="0"/>
              <w:autoSpaceDN w:val="0"/>
              <w:adjustRightInd w:val="0"/>
              <w:rPr>
                <w:rFonts w:ascii="Times New Roman" w:eastAsia="SimSun" w:hAnsi="Times New Roman" w:cs="Times New Roman"/>
                <w:b/>
                <w:noProof/>
                <w:sz w:val="24"/>
                <w:szCs w:val="24"/>
              </w:rPr>
            </w:pPr>
          </w:p>
        </w:tc>
        <w:tc>
          <w:tcPr>
            <w:tcW w:w="2273" w:type="dxa"/>
            <w:vAlign w:val="center"/>
          </w:tcPr>
          <w:p w:rsidR="00AA5683" w:rsidRPr="00D13E9D" w:rsidRDefault="00D41958" w:rsidP="00594C76">
            <w:pPr>
              <w:widowControl w:val="0"/>
              <w:tabs>
                <w:tab w:val="center" w:pos="4677"/>
                <w:tab w:val="right" w:pos="9355"/>
              </w:tabs>
              <w:autoSpaceDE w:val="0"/>
              <w:autoSpaceDN w:val="0"/>
              <w:adjustRightInd w:val="0"/>
              <w:jc w:val="both"/>
              <w:rPr>
                <w:rFonts w:ascii="Times New Roman" w:eastAsia="SimSun" w:hAnsi="Times New Roman" w:cs="Times New Roman"/>
                <w:b/>
                <w:bCs/>
                <w:noProof/>
                <w:sz w:val="24"/>
                <w:szCs w:val="24"/>
                <w:lang w:val="x-none" w:eastAsia="x-none"/>
              </w:rPr>
            </w:pPr>
            <w:r w:rsidRPr="00D13E9D">
              <w:rPr>
                <w:rFonts w:ascii="Times New Roman" w:eastAsia="SimSun" w:hAnsi="Times New Roman" w:cs="Times New Roman"/>
                <w:b/>
                <w:bCs/>
                <w:noProof/>
                <w:sz w:val="24"/>
                <w:szCs w:val="24"/>
                <w:lang w:val="kk-KZ" w:eastAsia="x-none"/>
              </w:rPr>
              <w:t>Шектеу грифі</w:t>
            </w:r>
          </w:p>
        </w:tc>
        <w:tc>
          <w:tcPr>
            <w:tcW w:w="5210" w:type="dxa"/>
            <w:vAlign w:val="center"/>
          </w:tcPr>
          <w:p w:rsidR="00AA5683" w:rsidRPr="001C5FD0" w:rsidRDefault="00D41958" w:rsidP="00594C76">
            <w:pPr>
              <w:widowControl w:val="0"/>
              <w:tabs>
                <w:tab w:val="center" w:pos="4677"/>
                <w:tab w:val="right" w:pos="9355"/>
              </w:tabs>
              <w:autoSpaceDE w:val="0"/>
              <w:autoSpaceDN w:val="0"/>
              <w:adjustRightInd w:val="0"/>
              <w:jc w:val="both"/>
              <w:rPr>
                <w:rFonts w:ascii="Times New Roman" w:eastAsia="SimSun" w:hAnsi="Times New Roman" w:cs="Times New Roman"/>
                <w:bCs/>
                <w:noProof/>
                <w:sz w:val="24"/>
                <w:szCs w:val="24"/>
                <w:lang w:eastAsia="x-none"/>
              </w:rPr>
            </w:pPr>
            <w:r w:rsidRPr="00D13E9D">
              <w:rPr>
                <w:rFonts w:ascii="Times New Roman" w:eastAsia="SimSun" w:hAnsi="Times New Roman" w:cs="Times New Roman"/>
                <w:bCs/>
                <w:noProof/>
                <w:sz w:val="24"/>
                <w:szCs w:val="24"/>
                <w:lang w:eastAsia="x-none"/>
              </w:rPr>
              <w:t>Шектеусіз</w:t>
            </w:r>
          </w:p>
        </w:tc>
      </w:tr>
    </w:tbl>
    <w:p w:rsidR="00AA5683" w:rsidRDefault="00AA5683" w:rsidP="00CC1889">
      <w:pPr>
        <w:spacing w:after="0" w:line="240" w:lineRule="auto"/>
        <w:jc w:val="right"/>
        <w:rPr>
          <w:rFonts w:ascii="Times New Roman" w:hAnsi="Times New Roman" w:cs="Times New Roman"/>
          <w:snapToGrid w:val="0"/>
          <w:sz w:val="24"/>
          <w:szCs w:val="24"/>
          <w:highlight w:val="yellow"/>
        </w:rPr>
      </w:pPr>
    </w:p>
    <w:p w:rsidR="005B56FA" w:rsidRDefault="005B56FA" w:rsidP="00800E4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5B56FA" w:rsidRDefault="005B56FA" w:rsidP="00800E4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800E42" w:rsidRDefault="00800E42" w:rsidP="00800E4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AA5683">
        <w:rPr>
          <w:rFonts w:ascii="Times New Roman" w:hAnsi="Times New Roman" w:cs="Times New Roman"/>
          <w:b/>
          <w:bCs/>
          <w:sz w:val="24"/>
          <w:szCs w:val="24"/>
        </w:rPr>
        <w:t>"Отбас</w:t>
      </w:r>
      <w:r>
        <w:rPr>
          <w:rFonts w:ascii="Times New Roman" w:hAnsi="Times New Roman" w:cs="Times New Roman"/>
          <w:b/>
          <w:bCs/>
          <w:sz w:val="24"/>
          <w:szCs w:val="24"/>
          <w:lang w:val="kk-KZ"/>
        </w:rPr>
        <w:t>ы</w:t>
      </w:r>
      <w:r w:rsidRPr="00AA5683">
        <w:rPr>
          <w:rFonts w:ascii="Times New Roman" w:hAnsi="Times New Roman" w:cs="Times New Roman"/>
          <w:b/>
          <w:bCs/>
          <w:sz w:val="24"/>
          <w:szCs w:val="24"/>
        </w:rPr>
        <w:t xml:space="preserve"> банк"АҚ Директорлар кеңесінің</w:t>
      </w:r>
    </w:p>
    <w:p w:rsidR="00800E42" w:rsidRPr="00AE0DB8" w:rsidRDefault="00800E42" w:rsidP="00800E42">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AA5683">
        <w:rPr>
          <w:rFonts w:ascii="Times New Roman" w:hAnsi="Times New Roman" w:cs="Times New Roman"/>
          <w:b/>
          <w:bCs/>
          <w:sz w:val="24"/>
          <w:szCs w:val="24"/>
        </w:rPr>
        <w:t>Аудит жөніндегі комитеті туралы ереже</w:t>
      </w:r>
      <w:r w:rsidR="00AE0DB8">
        <w:rPr>
          <w:rFonts w:ascii="Times New Roman" w:hAnsi="Times New Roman" w:cs="Times New Roman"/>
          <w:b/>
          <w:bCs/>
          <w:sz w:val="24"/>
          <w:szCs w:val="24"/>
          <w:lang w:val="kk-KZ"/>
        </w:rPr>
        <w:t>сі</w:t>
      </w:r>
    </w:p>
    <w:p w:rsidR="00AA5683" w:rsidRPr="00CC1889"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Cs/>
          <w:color w:val="5B9BD5"/>
          <w:sz w:val="24"/>
          <w:szCs w:val="24"/>
        </w:rPr>
      </w:pPr>
    </w:p>
    <w:p w:rsidR="00AA5683" w:rsidRPr="00CC1889"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Cs/>
          <w:color w:val="5B9BD5"/>
          <w:sz w:val="24"/>
          <w:szCs w:val="24"/>
        </w:rPr>
      </w:pPr>
    </w:p>
    <w:p w:rsidR="00AA5683" w:rsidRPr="00CC1889"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AA5683" w:rsidRPr="00CC1889"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AA5683" w:rsidRPr="00CC1889"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AA5683"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AA5683"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AA5683"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AA5683"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AA5683"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AA5683"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5B56FA" w:rsidRDefault="005B56FA"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5B56FA" w:rsidRDefault="005B56FA"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5B56FA" w:rsidRDefault="005B56FA"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5B56FA" w:rsidRDefault="005B56FA"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5B56FA" w:rsidRDefault="005B56FA"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AA5683" w:rsidRDefault="00AA5683" w:rsidP="00AA5683">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CC1889">
        <w:rPr>
          <w:rFonts w:ascii="Times New Roman" w:hAnsi="Times New Roman" w:cs="Times New Roman"/>
          <w:b/>
          <w:bCs/>
          <w:sz w:val="24"/>
          <w:szCs w:val="24"/>
        </w:rPr>
        <w:t>Алматы</w:t>
      </w:r>
      <w:r w:rsidR="00800E42">
        <w:rPr>
          <w:rFonts w:ascii="Times New Roman" w:hAnsi="Times New Roman" w:cs="Times New Roman"/>
          <w:b/>
          <w:bCs/>
          <w:sz w:val="24"/>
          <w:szCs w:val="24"/>
          <w:lang w:val="kk-KZ"/>
        </w:rPr>
        <w:t xml:space="preserve"> қ.</w:t>
      </w:r>
      <w:r w:rsidRPr="00CC1889">
        <w:rPr>
          <w:rFonts w:ascii="Times New Roman" w:hAnsi="Times New Roman" w:cs="Times New Roman"/>
          <w:b/>
          <w:bCs/>
          <w:sz w:val="24"/>
          <w:szCs w:val="24"/>
        </w:rPr>
        <w:t>, 20</w:t>
      </w:r>
      <w:r>
        <w:rPr>
          <w:rFonts w:ascii="Times New Roman" w:hAnsi="Times New Roman" w:cs="Times New Roman"/>
          <w:b/>
          <w:bCs/>
          <w:sz w:val="24"/>
          <w:szCs w:val="24"/>
        </w:rPr>
        <w:t>21</w:t>
      </w:r>
      <w:r w:rsidR="00800E42">
        <w:rPr>
          <w:rFonts w:ascii="Times New Roman" w:hAnsi="Times New Roman" w:cs="Times New Roman"/>
          <w:b/>
          <w:bCs/>
          <w:sz w:val="24"/>
          <w:szCs w:val="24"/>
        </w:rPr>
        <w:t xml:space="preserve"> жыл</w:t>
      </w:r>
    </w:p>
    <w:p w:rsidR="005B56FA" w:rsidRDefault="005B56FA" w:rsidP="00AA5683">
      <w:pPr>
        <w:widowControl w:val="0"/>
        <w:shd w:val="clear" w:color="auto" w:fill="FFFFFF"/>
        <w:autoSpaceDE w:val="0"/>
        <w:autoSpaceDN w:val="0"/>
        <w:adjustRightInd w:val="0"/>
        <w:spacing w:after="120"/>
        <w:ind w:right="2"/>
        <w:jc w:val="both"/>
        <w:rPr>
          <w:rFonts w:ascii="Times New Roman" w:hAnsi="Times New Roman" w:cs="Times New Roman"/>
          <w:b/>
          <w:bCs/>
          <w:sz w:val="24"/>
          <w:szCs w:val="24"/>
        </w:rPr>
      </w:pPr>
    </w:p>
    <w:p w:rsidR="00AA5683" w:rsidRPr="00AE0DB8" w:rsidRDefault="00AA5683" w:rsidP="00AA5683">
      <w:pPr>
        <w:widowControl w:val="0"/>
        <w:shd w:val="clear" w:color="auto" w:fill="FFFFFF"/>
        <w:autoSpaceDE w:val="0"/>
        <w:autoSpaceDN w:val="0"/>
        <w:adjustRightInd w:val="0"/>
        <w:spacing w:after="120"/>
        <w:ind w:right="2"/>
        <w:jc w:val="both"/>
        <w:rPr>
          <w:rFonts w:ascii="Times New Roman" w:hAnsi="Times New Roman" w:cs="Times New Roman"/>
          <w:b/>
          <w:bCs/>
          <w:sz w:val="24"/>
          <w:szCs w:val="24"/>
          <w:lang w:val="kk-KZ"/>
        </w:rPr>
      </w:pPr>
      <w:r w:rsidRPr="00AA5683">
        <w:rPr>
          <w:rFonts w:ascii="Times New Roman" w:hAnsi="Times New Roman" w:cs="Times New Roman"/>
          <w:b/>
          <w:bCs/>
          <w:sz w:val="24"/>
          <w:szCs w:val="24"/>
        </w:rPr>
        <w:lastRenderedPageBreak/>
        <w:t>"Отбас</w:t>
      </w:r>
      <w:r w:rsidR="00800E42">
        <w:rPr>
          <w:rFonts w:ascii="Times New Roman" w:hAnsi="Times New Roman" w:cs="Times New Roman"/>
          <w:b/>
          <w:bCs/>
          <w:sz w:val="24"/>
          <w:szCs w:val="24"/>
          <w:lang w:val="kk-KZ"/>
        </w:rPr>
        <w:t>ы</w:t>
      </w:r>
      <w:r w:rsidRPr="00AA5683">
        <w:rPr>
          <w:rFonts w:ascii="Times New Roman" w:hAnsi="Times New Roman" w:cs="Times New Roman"/>
          <w:b/>
          <w:bCs/>
          <w:sz w:val="24"/>
          <w:szCs w:val="24"/>
        </w:rPr>
        <w:t xml:space="preserve"> банк"АҚ Директорлар кеңесінің Аудит жөніндегі комитеті туралы ереже</w:t>
      </w:r>
      <w:r w:rsidR="00AE0DB8">
        <w:rPr>
          <w:rFonts w:ascii="Times New Roman" w:hAnsi="Times New Roman" w:cs="Times New Roman"/>
          <w:b/>
          <w:bCs/>
          <w:sz w:val="24"/>
          <w:szCs w:val="24"/>
          <w:lang w:val="kk-KZ"/>
        </w:rPr>
        <w:t>сі</w:t>
      </w:r>
    </w:p>
    <w:p w:rsidR="00AA5683" w:rsidRPr="00AA5683" w:rsidRDefault="00AA5683" w:rsidP="00AA5683">
      <w:pPr>
        <w:widowControl w:val="0"/>
        <w:shd w:val="clear" w:color="auto" w:fill="FFFFFF"/>
        <w:autoSpaceDE w:val="0"/>
        <w:autoSpaceDN w:val="0"/>
        <w:adjustRightInd w:val="0"/>
        <w:spacing w:after="120"/>
        <w:ind w:right="2"/>
        <w:jc w:val="both"/>
        <w:rPr>
          <w:rFonts w:ascii="Times New Roman" w:hAnsi="Times New Roman" w:cs="Times New Roman"/>
          <w:b/>
          <w:bCs/>
          <w:sz w:val="24"/>
          <w:szCs w:val="24"/>
        </w:rPr>
      </w:pPr>
    </w:p>
    <w:p w:rsidR="00AA5683" w:rsidRPr="001F1DB4" w:rsidRDefault="00AA5683"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1 тарау. Жалпы ережелер</w:t>
      </w:r>
    </w:p>
    <w:p w:rsidR="00AA5683" w:rsidRPr="00AA5683" w:rsidRDefault="00AA5683" w:rsidP="00C8511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1. Осы "Отбасы банк" АҚ Директорлар кеңесінің Аудит жөніндегі комитеті туралы ереже</w:t>
      </w:r>
      <w:r w:rsidR="0046125E">
        <w:rPr>
          <w:rFonts w:ascii="Times New Roman" w:hAnsi="Times New Roman" w:cs="Times New Roman"/>
          <w:bCs/>
          <w:sz w:val="24"/>
          <w:szCs w:val="24"/>
          <w:lang w:val="kk-KZ"/>
        </w:rPr>
        <w:t>сі</w:t>
      </w:r>
      <w:r w:rsidR="0046125E">
        <w:rPr>
          <w:rFonts w:ascii="Times New Roman" w:hAnsi="Times New Roman" w:cs="Times New Roman"/>
          <w:bCs/>
          <w:sz w:val="24"/>
          <w:szCs w:val="24"/>
        </w:rPr>
        <w:t xml:space="preserve"> (бұдан әрі - Е</w:t>
      </w:r>
      <w:r w:rsidRPr="00AA5683">
        <w:rPr>
          <w:rFonts w:ascii="Times New Roman" w:hAnsi="Times New Roman" w:cs="Times New Roman"/>
          <w:bCs/>
          <w:sz w:val="24"/>
          <w:szCs w:val="24"/>
        </w:rPr>
        <w:t>реже) "Отбасы банк" АҚ</w:t>
      </w:r>
      <w:r w:rsidR="0046125E">
        <w:rPr>
          <w:rFonts w:ascii="Times New Roman" w:hAnsi="Times New Roman" w:cs="Times New Roman"/>
          <w:bCs/>
          <w:sz w:val="24"/>
          <w:szCs w:val="24"/>
          <w:lang w:val="kk-KZ"/>
        </w:rPr>
        <w:t>-ның</w:t>
      </w:r>
      <w:r w:rsidRPr="00AA5683">
        <w:rPr>
          <w:rFonts w:ascii="Times New Roman" w:hAnsi="Times New Roman" w:cs="Times New Roman"/>
          <w:bCs/>
          <w:sz w:val="24"/>
          <w:szCs w:val="24"/>
        </w:rPr>
        <w:t xml:space="preserve"> (бұдан әрі – Банк) ішкі нормативтік құжаты болып табылады және Қазақстан Республикасының "Акционерлік қоғамдар туралы" Заңына, Жарғыға,</w:t>
      </w:r>
      <w:r w:rsidR="00D13E9D">
        <w:rPr>
          <w:rFonts w:ascii="Times New Roman" w:hAnsi="Times New Roman" w:cs="Times New Roman"/>
          <w:bCs/>
          <w:sz w:val="24"/>
          <w:szCs w:val="24"/>
        </w:rPr>
        <w:t xml:space="preserve"> </w:t>
      </w:r>
      <w:r w:rsidR="00D13E9D">
        <w:rPr>
          <w:rFonts w:ascii="Times New Roman" w:hAnsi="Times New Roman" w:cs="Times New Roman"/>
          <w:bCs/>
          <w:sz w:val="24"/>
          <w:szCs w:val="24"/>
          <w:lang w:val="kk-KZ"/>
        </w:rPr>
        <w:t>К</w:t>
      </w:r>
      <w:r w:rsidRPr="00AA5683">
        <w:rPr>
          <w:rFonts w:ascii="Times New Roman" w:hAnsi="Times New Roman" w:cs="Times New Roman"/>
          <w:bCs/>
          <w:sz w:val="24"/>
          <w:szCs w:val="24"/>
        </w:rPr>
        <w:t>орпор</w:t>
      </w:r>
      <w:r w:rsidR="00D13E9D">
        <w:rPr>
          <w:rFonts w:ascii="Times New Roman" w:hAnsi="Times New Roman" w:cs="Times New Roman"/>
          <w:bCs/>
          <w:sz w:val="24"/>
          <w:szCs w:val="24"/>
        </w:rPr>
        <w:t>ативтік басқару кодексіне және Директорлар кеңесі туралы е</w:t>
      </w:r>
      <w:r w:rsidRPr="00AA5683">
        <w:rPr>
          <w:rFonts w:ascii="Times New Roman" w:hAnsi="Times New Roman" w:cs="Times New Roman"/>
          <w:bCs/>
          <w:sz w:val="24"/>
          <w:szCs w:val="24"/>
        </w:rPr>
        <w:t>режеге сәйкес әзірленді.</w:t>
      </w:r>
    </w:p>
    <w:p w:rsidR="00AA5683" w:rsidRPr="00EC2FD6" w:rsidRDefault="00AA5683" w:rsidP="00C85111">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Cs/>
          <w:sz w:val="24"/>
          <w:szCs w:val="24"/>
        </w:rPr>
        <w:t>2. Осы Ережеде пайдаланылатын ұғымдар мен анықтамалар:</w:t>
      </w:r>
    </w:p>
    <w:p w:rsidR="00AA5683" w:rsidRP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Жалғыз акционер</w:t>
      </w:r>
      <w:r w:rsidR="00D13E9D">
        <w:rPr>
          <w:rFonts w:ascii="Times New Roman" w:hAnsi="Times New Roman" w:cs="Times New Roman"/>
          <w:bCs/>
          <w:sz w:val="24"/>
          <w:szCs w:val="24"/>
        </w:rPr>
        <w:t xml:space="preserve"> – «Бәйтерек»</w:t>
      </w:r>
      <w:r w:rsidR="00D13E9D">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Ұлттық басқарушы холдингі</w:t>
      </w:r>
      <w:r w:rsidR="00D13E9D">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акционерлік қоғамы;</w:t>
      </w:r>
    </w:p>
    <w:p w:rsidR="00AA5683" w:rsidRP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Заңнама</w:t>
      </w:r>
      <w:r w:rsidR="00EC2FD6">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sidR="00EC2FD6">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белгіленген тәртіппен қабылданған Қазақстан Республикасының нормативтік құқықтық актілерінің жиынтығы;</w:t>
      </w:r>
    </w:p>
    <w:p w:rsidR="00AA5683" w:rsidRP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Комитеттер</w:t>
      </w:r>
      <w:r w:rsidR="00EC2FD6">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sidR="00EC2FD6">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 xml:space="preserve">Банктің Директорлар кеңесінің комитеттері (Стратегиялық жоспарлау және корпоративтік даму комитеті, </w:t>
      </w:r>
      <w:r w:rsidR="00D13E9D">
        <w:rPr>
          <w:rFonts w:ascii="Times New Roman" w:hAnsi="Times New Roman" w:cs="Times New Roman"/>
          <w:bCs/>
          <w:sz w:val="24"/>
          <w:szCs w:val="24"/>
          <w:lang w:val="kk-KZ"/>
        </w:rPr>
        <w:t>А</w:t>
      </w:r>
      <w:r w:rsidR="00D13E9D">
        <w:rPr>
          <w:rFonts w:ascii="Times New Roman" w:hAnsi="Times New Roman" w:cs="Times New Roman"/>
          <w:bCs/>
          <w:sz w:val="24"/>
          <w:szCs w:val="24"/>
        </w:rPr>
        <w:t>удит жөніндегі комитет, К</w:t>
      </w:r>
      <w:r w:rsidRPr="00AA5683">
        <w:rPr>
          <w:rFonts w:ascii="Times New Roman" w:hAnsi="Times New Roman" w:cs="Times New Roman"/>
          <w:bCs/>
          <w:sz w:val="24"/>
          <w:szCs w:val="24"/>
        </w:rPr>
        <w:t>адрлар, сыйақылар және әлеуметтік мә</w:t>
      </w:r>
      <w:r w:rsidR="00D13E9D">
        <w:rPr>
          <w:rFonts w:ascii="Times New Roman" w:hAnsi="Times New Roman" w:cs="Times New Roman"/>
          <w:bCs/>
          <w:sz w:val="24"/>
          <w:szCs w:val="24"/>
        </w:rPr>
        <w:t>селелер жөніндегі комитет, Т</w:t>
      </w:r>
      <w:r w:rsidRPr="00AA5683">
        <w:rPr>
          <w:rFonts w:ascii="Times New Roman" w:hAnsi="Times New Roman" w:cs="Times New Roman"/>
          <w:bCs/>
          <w:sz w:val="24"/>
          <w:szCs w:val="24"/>
        </w:rPr>
        <w:t>әуекелдерді</w:t>
      </w:r>
      <w:r w:rsidR="00D13E9D">
        <w:rPr>
          <w:rFonts w:ascii="Times New Roman" w:hAnsi="Times New Roman" w:cs="Times New Roman"/>
          <w:bCs/>
          <w:sz w:val="24"/>
          <w:szCs w:val="24"/>
        </w:rPr>
        <w:t xml:space="preserve"> басқару жөніндегі к</w:t>
      </w:r>
      <w:r w:rsidRPr="00AA5683">
        <w:rPr>
          <w:rFonts w:ascii="Times New Roman" w:hAnsi="Times New Roman" w:cs="Times New Roman"/>
          <w:bCs/>
          <w:sz w:val="24"/>
          <w:szCs w:val="24"/>
        </w:rPr>
        <w:t>омитет);</w:t>
      </w:r>
    </w:p>
    <w:p w:rsidR="00AA5683" w:rsidRP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Комитет</w:t>
      </w:r>
      <w:r w:rsidR="00EC2FD6">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sidR="00EC2FD6">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 xml:space="preserve">Банктің Директорлар кеңесінің </w:t>
      </w:r>
      <w:r w:rsidR="00D13E9D">
        <w:rPr>
          <w:rFonts w:ascii="Times New Roman" w:hAnsi="Times New Roman" w:cs="Times New Roman"/>
          <w:bCs/>
          <w:sz w:val="24"/>
          <w:szCs w:val="24"/>
          <w:lang w:val="kk-KZ"/>
        </w:rPr>
        <w:t>А</w:t>
      </w:r>
      <w:r w:rsidRPr="00AA5683">
        <w:rPr>
          <w:rFonts w:ascii="Times New Roman" w:hAnsi="Times New Roman" w:cs="Times New Roman"/>
          <w:bCs/>
          <w:sz w:val="24"/>
          <w:szCs w:val="24"/>
        </w:rPr>
        <w:t>удит комитеті;</w:t>
      </w:r>
    </w:p>
    <w:p w:rsidR="00AA5683" w:rsidRP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Корпоративтік хатшы</w:t>
      </w:r>
      <w:r w:rsidR="00EC2FD6">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sidR="00EC2FD6">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Банктің корпоративтік хатшысы;</w:t>
      </w:r>
    </w:p>
    <w:p w:rsidR="00AA5683" w:rsidRP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Тәуелсіз директор</w:t>
      </w:r>
      <w:r w:rsidR="00D13E9D">
        <w:rPr>
          <w:rFonts w:ascii="Times New Roman" w:hAnsi="Times New Roman" w:cs="Times New Roman"/>
          <w:bCs/>
          <w:sz w:val="24"/>
          <w:szCs w:val="24"/>
        </w:rPr>
        <w:t xml:space="preserve"> – Банктің </w:t>
      </w:r>
      <w:r w:rsidR="00D13E9D">
        <w:rPr>
          <w:rFonts w:ascii="Times New Roman" w:hAnsi="Times New Roman" w:cs="Times New Roman"/>
          <w:bCs/>
          <w:sz w:val="24"/>
          <w:szCs w:val="24"/>
          <w:lang w:val="kk-KZ"/>
        </w:rPr>
        <w:t>үлестес</w:t>
      </w:r>
      <w:r w:rsidRPr="00AA5683">
        <w:rPr>
          <w:rFonts w:ascii="Times New Roman" w:hAnsi="Times New Roman" w:cs="Times New Roman"/>
          <w:bCs/>
          <w:sz w:val="24"/>
          <w:szCs w:val="24"/>
        </w:rPr>
        <w:t xml:space="preserve"> тұлғасы болып табылмайтын және өзі Директорлар кеңесіне сайланар алдындағы үш жыл ішінде ондай тұлға болмаған (оның Банктің тәуелсіз директоры лауазымында болған жағдайды қос</w:t>
      </w:r>
      <w:r w:rsidR="00D13E9D">
        <w:rPr>
          <w:rFonts w:ascii="Times New Roman" w:hAnsi="Times New Roman" w:cs="Times New Roman"/>
          <w:bCs/>
          <w:sz w:val="24"/>
          <w:szCs w:val="24"/>
        </w:rPr>
        <w:t>пағанда), Банктің үлестес</w:t>
      </w:r>
      <w:r w:rsidRPr="00AA5683">
        <w:rPr>
          <w:rFonts w:ascii="Times New Roman" w:hAnsi="Times New Roman" w:cs="Times New Roman"/>
          <w:bCs/>
          <w:sz w:val="24"/>
          <w:szCs w:val="24"/>
        </w:rPr>
        <w:t xml:space="preserve"> тұ</w:t>
      </w:r>
      <w:r w:rsidR="00D13E9D">
        <w:rPr>
          <w:rFonts w:ascii="Times New Roman" w:hAnsi="Times New Roman" w:cs="Times New Roman"/>
          <w:bCs/>
          <w:sz w:val="24"/>
          <w:szCs w:val="24"/>
        </w:rPr>
        <w:t>лғаларына қатысты үлестес тұлға болып табылмайтын; Банктің немесе Б</w:t>
      </w:r>
      <w:r w:rsidRPr="00AA5683">
        <w:rPr>
          <w:rFonts w:ascii="Times New Roman" w:hAnsi="Times New Roman" w:cs="Times New Roman"/>
          <w:bCs/>
          <w:sz w:val="24"/>
          <w:szCs w:val="24"/>
        </w:rPr>
        <w:t xml:space="preserve">анктің </w:t>
      </w:r>
      <w:r w:rsidR="00D13E9D">
        <w:rPr>
          <w:rFonts w:ascii="Times New Roman" w:hAnsi="Times New Roman" w:cs="Times New Roman"/>
          <w:bCs/>
          <w:sz w:val="24"/>
          <w:szCs w:val="24"/>
          <w:lang w:val="kk-KZ"/>
        </w:rPr>
        <w:t>ұйымдары - үлестес</w:t>
      </w:r>
      <w:r w:rsidRPr="00AA5683">
        <w:rPr>
          <w:rFonts w:ascii="Times New Roman" w:hAnsi="Times New Roman" w:cs="Times New Roman"/>
          <w:bCs/>
          <w:sz w:val="24"/>
          <w:szCs w:val="24"/>
        </w:rPr>
        <w:t xml:space="preserve"> тұлғалары</w:t>
      </w:r>
      <w:r w:rsidR="00D13E9D">
        <w:rPr>
          <w:rFonts w:ascii="Times New Roman" w:hAnsi="Times New Roman" w:cs="Times New Roman"/>
          <w:bCs/>
          <w:sz w:val="24"/>
          <w:szCs w:val="24"/>
          <w:lang w:val="kk-KZ"/>
        </w:rPr>
        <w:t>ны</w:t>
      </w:r>
      <w:r w:rsidRPr="00AA5683">
        <w:rPr>
          <w:rFonts w:ascii="Times New Roman" w:hAnsi="Times New Roman" w:cs="Times New Roman"/>
          <w:bCs/>
          <w:sz w:val="24"/>
          <w:szCs w:val="24"/>
        </w:rPr>
        <w:t>ң лауазымды тұлғаларына бағыныстылықпен байланысты емес және өзі Директорлар кеңесіне сайланар алдындағы үш жыл ішінде осы тұлғаларға</w:t>
      </w:r>
      <w:r w:rsidR="00D13E9D">
        <w:rPr>
          <w:rFonts w:ascii="Times New Roman" w:hAnsi="Times New Roman" w:cs="Times New Roman"/>
          <w:bCs/>
          <w:sz w:val="24"/>
          <w:szCs w:val="24"/>
        </w:rPr>
        <w:t xml:space="preserve"> бағыныстылықпен байланыспаған</w:t>
      </w:r>
      <w:r w:rsidRPr="00AA5683">
        <w:rPr>
          <w:rFonts w:ascii="Times New Roman" w:hAnsi="Times New Roman" w:cs="Times New Roman"/>
          <w:bCs/>
          <w:sz w:val="24"/>
          <w:szCs w:val="24"/>
        </w:rPr>
        <w:t>; Директорла</w:t>
      </w:r>
      <w:r w:rsidR="00481B10">
        <w:rPr>
          <w:rFonts w:ascii="Times New Roman" w:hAnsi="Times New Roman" w:cs="Times New Roman"/>
          <w:bCs/>
          <w:sz w:val="24"/>
          <w:szCs w:val="24"/>
        </w:rPr>
        <w:t>р кеңесіне сайланар алдындағы; Б</w:t>
      </w:r>
      <w:r w:rsidRPr="00AA5683">
        <w:rPr>
          <w:rFonts w:ascii="Times New Roman" w:hAnsi="Times New Roman" w:cs="Times New Roman"/>
          <w:bCs/>
          <w:sz w:val="24"/>
          <w:szCs w:val="24"/>
        </w:rPr>
        <w:t xml:space="preserve">анк органдарының отырыстарында және ол Директорлар кеңесіне сайланар алдындағы үш жыл ішінде </w:t>
      </w:r>
      <w:r w:rsidR="00481B10" w:rsidRPr="00AA5683">
        <w:rPr>
          <w:rFonts w:ascii="Times New Roman" w:hAnsi="Times New Roman" w:cs="Times New Roman"/>
          <w:bCs/>
          <w:sz w:val="24"/>
          <w:szCs w:val="24"/>
        </w:rPr>
        <w:t>акц</w:t>
      </w:r>
      <w:r w:rsidR="00481B10">
        <w:rPr>
          <w:rFonts w:ascii="Times New Roman" w:hAnsi="Times New Roman" w:cs="Times New Roman"/>
          <w:bCs/>
          <w:sz w:val="24"/>
          <w:szCs w:val="24"/>
        </w:rPr>
        <w:t>ионердің өкілі болып табылмайды</w:t>
      </w:r>
      <w:r w:rsidRPr="00AA5683">
        <w:rPr>
          <w:rFonts w:ascii="Times New Roman" w:hAnsi="Times New Roman" w:cs="Times New Roman"/>
          <w:bCs/>
          <w:sz w:val="24"/>
          <w:szCs w:val="24"/>
        </w:rPr>
        <w:t>; аудиторлық ұйымның құрамында жұмыс істейтін аудитор ретінде Банк аудитіне қатыспайды және өзі Директорлар кеңесіне сайланар алдындағы үш жыл</w:t>
      </w:r>
      <w:r w:rsidR="00481B10">
        <w:rPr>
          <w:rFonts w:ascii="Times New Roman" w:hAnsi="Times New Roman" w:cs="Times New Roman"/>
          <w:bCs/>
          <w:sz w:val="24"/>
          <w:szCs w:val="24"/>
        </w:rPr>
        <w:t xml:space="preserve"> ішінде мұндай аудитке қатыспаған</w:t>
      </w:r>
      <w:r w:rsidR="00481B10">
        <w:rPr>
          <w:rFonts w:ascii="Times New Roman" w:hAnsi="Times New Roman" w:cs="Times New Roman"/>
          <w:bCs/>
          <w:sz w:val="24"/>
          <w:szCs w:val="24"/>
          <w:lang w:val="kk-KZ"/>
        </w:rPr>
        <w:t xml:space="preserve"> директорлар кеңесінің мүшесі</w:t>
      </w:r>
      <w:r w:rsidRPr="00AA5683">
        <w:rPr>
          <w:rFonts w:ascii="Times New Roman" w:hAnsi="Times New Roman" w:cs="Times New Roman"/>
          <w:bCs/>
          <w:sz w:val="24"/>
          <w:szCs w:val="24"/>
        </w:rPr>
        <w:t>;</w:t>
      </w:r>
    </w:p>
    <w:p w:rsidR="00AA5683" w:rsidRP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Ішкі аудит қызметі (ІАҚ)</w:t>
      </w:r>
      <w:r w:rsidRPr="00AA5683">
        <w:rPr>
          <w:rFonts w:ascii="Times New Roman" w:hAnsi="Times New Roman" w:cs="Times New Roman"/>
          <w:bCs/>
          <w:sz w:val="24"/>
          <w:szCs w:val="24"/>
        </w:rPr>
        <w:t xml:space="preserve"> - Қаржы-шаруашылық қызметті бақылауды, ішкі бақылау, тәуекелдерді басқару саласындағы бағалауды, корпоративтік басқару саласындағы құжаттардың орындалуын жүзеге асыратын және осы қызметті жетілдіру мақсатында к</w:t>
      </w:r>
      <w:r w:rsidR="00481B10">
        <w:rPr>
          <w:rFonts w:ascii="Times New Roman" w:hAnsi="Times New Roman" w:cs="Times New Roman"/>
          <w:bCs/>
          <w:sz w:val="24"/>
          <w:szCs w:val="24"/>
          <w:lang w:val="kk-KZ"/>
        </w:rPr>
        <w:t>еңес беруді ж</w:t>
      </w:r>
      <w:r w:rsidRPr="00AA5683">
        <w:rPr>
          <w:rFonts w:ascii="Times New Roman" w:hAnsi="Times New Roman" w:cs="Times New Roman"/>
          <w:bCs/>
          <w:sz w:val="24"/>
          <w:szCs w:val="24"/>
        </w:rPr>
        <w:t>үзеге асыратын орган;</w:t>
      </w:r>
    </w:p>
    <w:p w:rsidR="00AA5683" w:rsidRP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Директорлар кеңесі</w:t>
      </w:r>
      <w:r w:rsidR="00EC2FD6">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sidR="00EC2FD6">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басқару органы;</w:t>
      </w:r>
    </w:p>
    <w:p w:rsidR="00AA5683" w:rsidRP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Басқарма</w:t>
      </w:r>
      <w:r w:rsidR="00EC2FD6">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sidR="00EC2FD6">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атқарушы орган;</w:t>
      </w:r>
    </w:p>
    <w:p w:rsidR="00AA5683" w:rsidRDefault="00AA5683" w:rsidP="00EC2FD6">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C2FD6">
        <w:rPr>
          <w:rFonts w:ascii="Times New Roman" w:hAnsi="Times New Roman" w:cs="Times New Roman"/>
          <w:b/>
          <w:bCs/>
          <w:sz w:val="24"/>
          <w:szCs w:val="24"/>
        </w:rPr>
        <w:t>Жарғы</w:t>
      </w:r>
      <w:r w:rsidR="00EC2FD6">
        <w:rPr>
          <w:rFonts w:ascii="Times New Roman" w:hAnsi="Times New Roman" w:cs="Times New Roman"/>
          <w:b/>
          <w:bCs/>
          <w:sz w:val="24"/>
          <w:szCs w:val="24"/>
          <w:lang w:val="kk-KZ"/>
        </w:rPr>
        <w:t xml:space="preserve"> </w:t>
      </w:r>
      <w:r w:rsidRPr="00AA5683">
        <w:rPr>
          <w:rFonts w:ascii="Times New Roman" w:hAnsi="Times New Roman" w:cs="Times New Roman"/>
          <w:bCs/>
          <w:sz w:val="24"/>
          <w:szCs w:val="24"/>
        </w:rPr>
        <w:t>-</w:t>
      </w:r>
      <w:r w:rsidR="00EC2FD6">
        <w:rPr>
          <w:rFonts w:ascii="Times New Roman" w:hAnsi="Times New Roman" w:cs="Times New Roman"/>
          <w:bCs/>
          <w:sz w:val="24"/>
          <w:szCs w:val="24"/>
          <w:lang w:val="kk-KZ"/>
        </w:rPr>
        <w:t xml:space="preserve"> </w:t>
      </w:r>
      <w:r w:rsidRPr="00AA5683">
        <w:rPr>
          <w:rFonts w:ascii="Times New Roman" w:hAnsi="Times New Roman" w:cs="Times New Roman"/>
          <w:bCs/>
          <w:sz w:val="24"/>
          <w:szCs w:val="24"/>
        </w:rPr>
        <w:t>Банктің жарғысы.</w:t>
      </w:r>
    </w:p>
    <w:p w:rsidR="00AA5683" w:rsidRPr="00AA5683" w:rsidRDefault="00AA5683" w:rsidP="00481B10">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3. Осы Ереже Комитеттің мәртебесін, құзыретін, сандық құрамын, қалыптастыру және жұмыс істеу тәртібін, Комитеттің Төрағасы мен мүшелерін сайлауды, олардың өкілеттіктерін және өкілеттіктерін мерзімінен бұрын тоқтатуды, сондай-ақ құқықтары мен міндеттерін айқындайды.</w:t>
      </w:r>
    </w:p>
    <w:p w:rsidR="00AA5683" w:rsidRPr="00AA5683" w:rsidRDefault="00AA5683" w:rsidP="00481B10">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4. Комитет өз құзыретіне жататын мәселелер бойынша алдын ала қарау, талдау, сабақтастықты жоспарлау және ұсынымдар әзірлеу жолымен Директорлар кеңесіне жәрдемдесетін тұрақты жұмыс істейтін консультативтік-кеңесші орган болып табылады.</w:t>
      </w:r>
    </w:p>
    <w:p w:rsidR="00AA5683" w:rsidRPr="003A6F26" w:rsidRDefault="00277499" w:rsidP="00481B10">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Комитет Банктің қ</w:t>
      </w:r>
      <w:r w:rsidR="00AA5683" w:rsidRPr="00AA5683">
        <w:rPr>
          <w:rFonts w:ascii="Times New Roman" w:hAnsi="Times New Roman" w:cs="Times New Roman"/>
          <w:bCs/>
          <w:sz w:val="24"/>
          <w:szCs w:val="24"/>
        </w:rPr>
        <w:t>аржы</w:t>
      </w:r>
      <w:r>
        <w:rPr>
          <w:rFonts w:ascii="Times New Roman" w:hAnsi="Times New Roman" w:cs="Times New Roman"/>
          <w:bCs/>
          <w:sz w:val="24"/>
          <w:szCs w:val="24"/>
          <w:lang w:val="kk-KZ"/>
        </w:rPr>
        <w:t>лық</w:t>
      </w:r>
      <w:r w:rsidR="00AA5683" w:rsidRPr="00AA5683">
        <w:rPr>
          <w:rFonts w:ascii="Times New Roman" w:hAnsi="Times New Roman" w:cs="Times New Roman"/>
          <w:bCs/>
          <w:sz w:val="24"/>
          <w:szCs w:val="24"/>
        </w:rPr>
        <w:t>-шаруашылық қызметін (оның ішінде қаржылық есептіліктің толықтығы мен анықтығын) бақылаудың тиімді жүйесін белгілеу, Қазақстан Республикасының заңнамасын, ішкі құжаттарды сақтау бойынша Директорлар кеңесіне ұсыным</w:t>
      </w:r>
      <w:r>
        <w:rPr>
          <w:rFonts w:ascii="Times New Roman" w:hAnsi="Times New Roman" w:cs="Times New Roman"/>
          <w:bCs/>
          <w:sz w:val="24"/>
          <w:szCs w:val="24"/>
        </w:rPr>
        <w:t>дар дайындау арқылы, сондай-ақ Банктің Директорлар к</w:t>
      </w:r>
      <w:r w:rsidR="00AA5683" w:rsidRPr="00AA5683">
        <w:rPr>
          <w:rFonts w:ascii="Times New Roman" w:hAnsi="Times New Roman" w:cs="Times New Roman"/>
          <w:bCs/>
          <w:sz w:val="24"/>
          <w:szCs w:val="24"/>
        </w:rPr>
        <w:t xml:space="preserve">еңесіне банк қызметінің (дамуының) басым бағыттарын әзірлеу және тәуекелдерді басқарудың барабар жүйесінің жұмыс істеуі мәселелері бойынша ұсынымдар дайындау арқылы Банктің Директорлар кеңесі жұмысының тиімділігі </w:t>
      </w:r>
      <w:r w:rsidR="00AA5683" w:rsidRPr="003A6F26">
        <w:rPr>
          <w:rFonts w:ascii="Times New Roman" w:hAnsi="Times New Roman" w:cs="Times New Roman"/>
          <w:bCs/>
          <w:sz w:val="24"/>
          <w:szCs w:val="24"/>
        </w:rPr>
        <w:t>мен сапасын арттыру мақсатында құрылды.</w:t>
      </w:r>
    </w:p>
    <w:p w:rsidR="00AA5683" w:rsidRPr="003A6F26" w:rsidRDefault="00AA5683"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5. Комитет әзірлеген барлық ұсыныстар хаттамалар (шешімдер) түрінде ресімделеді және ұсынымдық сипатта болады.</w:t>
      </w:r>
    </w:p>
    <w:p w:rsidR="00A1775E" w:rsidRPr="003A6F26" w:rsidRDefault="00A1775E"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3A6F26">
        <w:rPr>
          <w:rFonts w:ascii="Times New Roman" w:hAnsi="Times New Roman" w:cs="Times New Roman"/>
          <w:bCs/>
          <w:sz w:val="24"/>
          <w:szCs w:val="24"/>
        </w:rPr>
        <w:t xml:space="preserve">6. Комитет Банктің Директорлар </w:t>
      </w:r>
      <w:r w:rsidR="000D64F5" w:rsidRPr="003A6F26">
        <w:rPr>
          <w:rFonts w:ascii="Times New Roman" w:hAnsi="Times New Roman" w:cs="Times New Roman"/>
          <w:bCs/>
          <w:sz w:val="24"/>
          <w:szCs w:val="24"/>
        </w:rPr>
        <w:t>кеңесіне есеп береді және оған Банктің Директорлар к</w:t>
      </w:r>
      <w:r w:rsidRPr="003A6F26">
        <w:rPr>
          <w:rFonts w:ascii="Times New Roman" w:hAnsi="Times New Roman" w:cs="Times New Roman"/>
          <w:bCs/>
          <w:sz w:val="24"/>
          <w:szCs w:val="24"/>
        </w:rPr>
        <w:t>еңесі және осы Ереже</w:t>
      </w:r>
      <w:r w:rsidR="000D64F5" w:rsidRPr="003A6F26">
        <w:rPr>
          <w:rFonts w:ascii="Times New Roman" w:hAnsi="Times New Roman" w:cs="Times New Roman"/>
          <w:bCs/>
          <w:sz w:val="24"/>
          <w:szCs w:val="24"/>
          <w:lang w:val="kk-KZ"/>
        </w:rPr>
        <w:t>мен</w:t>
      </w:r>
      <w:r w:rsidRPr="003A6F26">
        <w:rPr>
          <w:rFonts w:ascii="Times New Roman" w:hAnsi="Times New Roman" w:cs="Times New Roman"/>
          <w:bCs/>
          <w:sz w:val="24"/>
          <w:szCs w:val="24"/>
        </w:rPr>
        <w:t xml:space="preserve"> бер</w:t>
      </w:r>
      <w:r w:rsidR="000D64F5" w:rsidRPr="003A6F26">
        <w:rPr>
          <w:rFonts w:ascii="Times New Roman" w:hAnsi="Times New Roman" w:cs="Times New Roman"/>
          <w:bCs/>
          <w:sz w:val="24"/>
          <w:szCs w:val="24"/>
          <w:lang w:val="kk-KZ"/>
        </w:rPr>
        <w:t>іл</w:t>
      </w:r>
      <w:r w:rsidRPr="003A6F26">
        <w:rPr>
          <w:rFonts w:ascii="Times New Roman" w:hAnsi="Times New Roman" w:cs="Times New Roman"/>
          <w:bCs/>
          <w:sz w:val="24"/>
          <w:szCs w:val="24"/>
        </w:rPr>
        <w:t xml:space="preserve">ген өкілеттіктер шеңберінде әрекет етеді. </w:t>
      </w:r>
      <w:r w:rsidRPr="003A6F26">
        <w:rPr>
          <w:rFonts w:ascii="Times New Roman" w:hAnsi="Times New Roman" w:cs="Times New Roman"/>
          <w:bCs/>
          <w:i/>
          <w:color w:val="0000FF"/>
          <w:sz w:val="24"/>
          <w:szCs w:val="24"/>
        </w:rPr>
        <w:t>6-тармақ Директорлар кеңесінің 2023 жылғы 30 мамырдағы шешіміне (№7 хаттама) сәйкес өзгертілді.</w:t>
      </w:r>
    </w:p>
    <w:p w:rsidR="00AA5683" w:rsidRPr="003A6F26" w:rsidRDefault="00AA5683"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7. Комитет өз қызметінде Қазақстан Республикасының заңнамасын, Банк Жарғысын, Банктің корпоративтік басқару кодексін, Жалғыз акционердің, Банктің Директорлар кеңесінің шешімдерін, Бан</w:t>
      </w:r>
      <w:r w:rsidR="00277499" w:rsidRPr="003A6F26">
        <w:rPr>
          <w:rFonts w:ascii="Times New Roman" w:hAnsi="Times New Roman" w:cs="Times New Roman"/>
          <w:bCs/>
          <w:sz w:val="24"/>
          <w:szCs w:val="24"/>
        </w:rPr>
        <w:t>ктің Директорлар кеңесі туралы е</w:t>
      </w:r>
      <w:r w:rsidRPr="003A6F26">
        <w:rPr>
          <w:rFonts w:ascii="Times New Roman" w:hAnsi="Times New Roman" w:cs="Times New Roman"/>
          <w:bCs/>
          <w:sz w:val="24"/>
          <w:szCs w:val="24"/>
        </w:rPr>
        <w:t>режені, осы Ережені және Банктің өзге де ішкі нормативтік актілерін басшылыққа алады.</w:t>
      </w:r>
    </w:p>
    <w:p w:rsidR="00AA5683" w:rsidRPr="003A6F26" w:rsidRDefault="00AA5683"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3A6F26">
        <w:rPr>
          <w:rFonts w:ascii="Times New Roman" w:hAnsi="Times New Roman" w:cs="Times New Roman"/>
          <w:b/>
          <w:bCs/>
          <w:sz w:val="24"/>
          <w:szCs w:val="24"/>
        </w:rPr>
        <w:t>2 тарау. Комитеттің құзыреті және өкілеттіктері</w:t>
      </w:r>
    </w:p>
    <w:p w:rsidR="00A1775E" w:rsidRPr="003A6F26" w:rsidRDefault="00A1775E"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3A6F26">
        <w:rPr>
          <w:rFonts w:ascii="Times New Roman" w:hAnsi="Times New Roman" w:cs="Times New Roman"/>
          <w:bCs/>
          <w:sz w:val="24"/>
          <w:szCs w:val="24"/>
        </w:rPr>
        <w:t xml:space="preserve">8. Комитеттің құзыретіне </w:t>
      </w:r>
      <w:r w:rsidR="000D64F5" w:rsidRPr="003A6F26">
        <w:rPr>
          <w:rFonts w:ascii="Times New Roman" w:hAnsi="Times New Roman" w:cs="Times New Roman"/>
          <w:bCs/>
          <w:sz w:val="24"/>
          <w:szCs w:val="24"/>
          <w:lang w:val="kk-KZ"/>
        </w:rPr>
        <w:t>төмендегіде</w:t>
      </w:r>
      <w:r w:rsidRPr="003A6F26">
        <w:rPr>
          <w:rFonts w:ascii="Times New Roman" w:hAnsi="Times New Roman" w:cs="Times New Roman"/>
          <w:bCs/>
          <w:sz w:val="24"/>
          <w:szCs w:val="24"/>
        </w:rPr>
        <w:t xml:space="preserve">й мәселелер бойынша Директорлар кеңесіне мақұлдау (алдын ала келісу) немесе қарау және ұсынымдар беру кіреді: </w:t>
      </w:r>
      <w:r w:rsidRPr="003A6F26">
        <w:rPr>
          <w:rFonts w:ascii="Times New Roman" w:hAnsi="Times New Roman" w:cs="Times New Roman"/>
          <w:bCs/>
          <w:i/>
          <w:color w:val="0000FF"/>
          <w:sz w:val="24"/>
          <w:szCs w:val="24"/>
        </w:rPr>
        <w:t>8-тармақ Директорлар кеңесінің 2023 жылғы 30 мамырдағы шешіміне (№7 хаттама) сәйкес өзгертілді:</w:t>
      </w:r>
    </w:p>
    <w:p w:rsidR="00AA5683" w:rsidRPr="003A6F26" w:rsidRDefault="00AA5683"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1) Қаржы-шаруашылық қызметті бақылаудың тиімді жүйесін белгілеу (оның ішінде қаржылық есептіліктің толықтығы мен дұрыстығын бақылау, қаржылық есептілікті жаса</w:t>
      </w:r>
      <w:r w:rsidR="00277499" w:rsidRPr="003A6F26">
        <w:rPr>
          <w:rFonts w:ascii="Times New Roman" w:hAnsi="Times New Roman" w:cs="Times New Roman"/>
          <w:bCs/>
          <w:sz w:val="24"/>
          <w:szCs w:val="24"/>
          <w:lang w:val="kk-KZ"/>
        </w:rPr>
        <w:t>л</w:t>
      </w:r>
      <w:r w:rsidRPr="003A6F26">
        <w:rPr>
          <w:rFonts w:ascii="Times New Roman" w:hAnsi="Times New Roman" w:cs="Times New Roman"/>
          <w:bCs/>
          <w:sz w:val="24"/>
          <w:szCs w:val="24"/>
        </w:rPr>
        <w:t>у процесін бағалау);</w:t>
      </w:r>
    </w:p>
    <w:p w:rsidR="00AA5683" w:rsidRPr="003A6F26" w:rsidRDefault="00AA5683"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2) ішкі аудиттің тәуелсіздігін бақылау;</w:t>
      </w:r>
    </w:p>
    <w:p w:rsidR="00AA5683" w:rsidRPr="00AA5683" w:rsidRDefault="00AA5683"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3) Қазақстан Республикасы заңнамасының сақталуын қамтамасыз</w:t>
      </w:r>
      <w:r w:rsidRPr="00AA5683">
        <w:rPr>
          <w:rFonts w:ascii="Times New Roman" w:hAnsi="Times New Roman" w:cs="Times New Roman"/>
          <w:bCs/>
          <w:sz w:val="24"/>
          <w:szCs w:val="24"/>
        </w:rPr>
        <w:t xml:space="preserve"> етуге арналған ішкі рәсімдердің тиімділігін бақылау;</w:t>
      </w:r>
    </w:p>
    <w:p w:rsidR="00AA5683" w:rsidRPr="00AA5683" w:rsidRDefault="00AA5683"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4) ішкі және сыртқы аудиторлар ұсынымдарының орындалуын бақылау;</w:t>
      </w:r>
    </w:p>
    <w:p w:rsidR="00AA5683" w:rsidRPr="00AA5683" w:rsidRDefault="00AA5683"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 xml:space="preserve">5) аудитті жүзеге асыратын сыртқы аудиторды тағайындау және ауыстыру қажеттілігі, </w:t>
      </w:r>
      <w:r w:rsidR="00277499">
        <w:rPr>
          <w:rFonts w:ascii="Times New Roman" w:hAnsi="Times New Roman" w:cs="Times New Roman"/>
          <w:bCs/>
          <w:sz w:val="24"/>
          <w:szCs w:val="24"/>
        </w:rPr>
        <w:t>сыртқы аудиторды іріктеу бойынша</w:t>
      </w:r>
      <w:r w:rsidRPr="00AA5683">
        <w:rPr>
          <w:rFonts w:ascii="Times New Roman" w:hAnsi="Times New Roman" w:cs="Times New Roman"/>
          <w:bCs/>
          <w:sz w:val="24"/>
          <w:szCs w:val="24"/>
        </w:rPr>
        <w:t xml:space="preserve"> конкурс өткізу мақсатында әзірленген біліктілік талаптарын және/немесе техникалық ерекшелікті келісу, оның қызметтеріне ақы төлеу мөлшерін айқындау, сыртқы аудитор қызметтерінің сапасын бағалау;</w:t>
      </w:r>
    </w:p>
    <w:p w:rsidR="00AA5683" w:rsidRPr="00AA5683" w:rsidRDefault="00AA5683" w:rsidP="00277499">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 xml:space="preserve">6) Банктің Басқарма мүшесі, Басқарушы директоры немесе бас бухгалтері лауазымына тағайындау (сайлау) туралы мәселені одан әрі қарау үшін, егер ол банктің міндетті аудитіне Сыртқы аудитордың қызметкері ретінде қатысқан немесе Банктің сыртқы аудитордың қызметкері ретінде өзі Банкке тағайындалған (сайланған) күннің алдындағы 2 (екі) жыл ішінде қатысқан болса, болжамды </w:t>
      </w:r>
      <w:r w:rsidR="00EE791E">
        <w:rPr>
          <w:rFonts w:ascii="Times New Roman" w:hAnsi="Times New Roman" w:cs="Times New Roman"/>
          <w:bCs/>
          <w:sz w:val="24"/>
          <w:szCs w:val="24"/>
          <w:lang w:val="kk-KZ"/>
        </w:rPr>
        <w:t>үміткерді</w:t>
      </w:r>
      <w:r w:rsidR="00EE791E">
        <w:rPr>
          <w:rFonts w:ascii="Times New Roman" w:hAnsi="Times New Roman" w:cs="Times New Roman"/>
          <w:bCs/>
          <w:sz w:val="24"/>
          <w:szCs w:val="24"/>
        </w:rPr>
        <w:t xml:space="preserve"> алдын ала мақұлдау;</w:t>
      </w:r>
    </w:p>
    <w:p w:rsidR="00AA5683" w:rsidRPr="00AA5683" w:rsidRDefault="00AA5683" w:rsidP="00EE791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7) сыртқы аудиттің тәуелсіздігі мен объективтілігін бағалау, сондай-ақ аудиторлық ұйымды директорлар Кеңесіне ұсыну алдында оның қорытындысын алдын ала талдау;</w:t>
      </w:r>
    </w:p>
    <w:p w:rsidR="00AA5683" w:rsidRDefault="00EE791E" w:rsidP="00EE791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8) і</w:t>
      </w:r>
      <w:r w:rsidR="00AA5683" w:rsidRPr="00AA5683">
        <w:rPr>
          <w:rFonts w:ascii="Times New Roman" w:hAnsi="Times New Roman" w:cs="Times New Roman"/>
          <w:bCs/>
          <w:sz w:val="24"/>
          <w:szCs w:val="24"/>
        </w:rPr>
        <w:t xml:space="preserve">шкі аудит қызметінің жұмыс тәртібін (жылдық аудиторлық жоспар, аудит салаларының картасы, бюджет, </w:t>
      </w:r>
      <w:r>
        <w:rPr>
          <w:rFonts w:ascii="Times New Roman" w:hAnsi="Times New Roman" w:cs="Times New Roman"/>
          <w:bCs/>
          <w:sz w:val="24"/>
          <w:szCs w:val="24"/>
          <w:lang w:val="kk-KZ"/>
        </w:rPr>
        <w:t>і</w:t>
      </w:r>
      <w:r w:rsidR="00AA5683" w:rsidRPr="00AA5683">
        <w:rPr>
          <w:rFonts w:ascii="Times New Roman" w:hAnsi="Times New Roman" w:cs="Times New Roman"/>
          <w:bCs/>
          <w:sz w:val="24"/>
          <w:szCs w:val="24"/>
        </w:rPr>
        <w:t>шкі аудит қызметі қызметкер</w:t>
      </w:r>
      <w:r>
        <w:rPr>
          <w:rFonts w:ascii="Times New Roman" w:hAnsi="Times New Roman" w:cs="Times New Roman"/>
          <w:bCs/>
          <w:sz w:val="24"/>
          <w:szCs w:val="24"/>
        </w:rPr>
        <w:t>лерін кәсіптік оқыту жоспары), І</w:t>
      </w:r>
      <w:r w:rsidR="00AA5683" w:rsidRPr="00AA5683">
        <w:rPr>
          <w:rFonts w:ascii="Times New Roman" w:hAnsi="Times New Roman" w:cs="Times New Roman"/>
          <w:bCs/>
          <w:sz w:val="24"/>
          <w:szCs w:val="24"/>
        </w:rPr>
        <w:t>шкі</w:t>
      </w:r>
      <w:r>
        <w:rPr>
          <w:rFonts w:ascii="Times New Roman" w:hAnsi="Times New Roman" w:cs="Times New Roman"/>
          <w:bCs/>
          <w:sz w:val="24"/>
          <w:szCs w:val="24"/>
        </w:rPr>
        <w:t xml:space="preserve"> аудит қызметі туралы ережені, І</w:t>
      </w:r>
      <w:r w:rsidR="00AA5683" w:rsidRPr="00AA5683">
        <w:rPr>
          <w:rFonts w:ascii="Times New Roman" w:hAnsi="Times New Roman" w:cs="Times New Roman"/>
          <w:bCs/>
          <w:sz w:val="24"/>
          <w:szCs w:val="24"/>
        </w:rPr>
        <w:t>шкі аудит қызметі қызметкерлерінің еңбегіне ақы төлеу мен сыйлықақы берудің мөлшері мен шарттарын, оларға арналға</w:t>
      </w:r>
      <w:r>
        <w:rPr>
          <w:rFonts w:ascii="Times New Roman" w:hAnsi="Times New Roman" w:cs="Times New Roman"/>
          <w:bCs/>
          <w:sz w:val="24"/>
          <w:szCs w:val="24"/>
        </w:rPr>
        <w:t xml:space="preserve">н </w:t>
      </w:r>
      <w:r>
        <w:rPr>
          <w:rFonts w:ascii="Times New Roman" w:hAnsi="Times New Roman" w:cs="Times New Roman"/>
          <w:bCs/>
          <w:sz w:val="24"/>
          <w:szCs w:val="24"/>
        </w:rPr>
        <w:lastRenderedPageBreak/>
        <w:t>бюджет шығындарын, сондай-ақ І</w:t>
      </w:r>
      <w:r w:rsidR="00AA5683" w:rsidRPr="00AA5683">
        <w:rPr>
          <w:rFonts w:ascii="Times New Roman" w:hAnsi="Times New Roman" w:cs="Times New Roman"/>
          <w:bCs/>
          <w:sz w:val="24"/>
          <w:szCs w:val="24"/>
        </w:rPr>
        <w:t xml:space="preserve">шкі аудит қызметі қызметкерлеріне қойылатын біліктілік </w:t>
      </w:r>
      <w:r>
        <w:rPr>
          <w:rFonts w:ascii="Times New Roman" w:hAnsi="Times New Roman" w:cs="Times New Roman"/>
          <w:bCs/>
          <w:sz w:val="24"/>
          <w:szCs w:val="24"/>
        </w:rPr>
        <w:t>талаптарын алдын ала мақұлдау, І</w:t>
      </w:r>
      <w:r w:rsidR="00AA5683" w:rsidRPr="00AA5683">
        <w:rPr>
          <w:rFonts w:ascii="Times New Roman" w:hAnsi="Times New Roman" w:cs="Times New Roman"/>
          <w:bCs/>
          <w:sz w:val="24"/>
          <w:szCs w:val="24"/>
        </w:rPr>
        <w:t>шкі аудит қызметінің тәуелсіздігін қамтамасыз ету;</w:t>
      </w:r>
    </w:p>
    <w:p w:rsidR="00AA5683" w:rsidRPr="00AA5683" w:rsidRDefault="00EE791E" w:rsidP="00EE791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9) І</w:t>
      </w:r>
      <w:r w:rsidR="00AA5683" w:rsidRPr="00AA5683">
        <w:rPr>
          <w:rFonts w:ascii="Times New Roman" w:hAnsi="Times New Roman" w:cs="Times New Roman"/>
          <w:bCs/>
          <w:sz w:val="24"/>
          <w:szCs w:val="24"/>
        </w:rPr>
        <w:t>шкі аудит қыз</w:t>
      </w:r>
      <w:r>
        <w:rPr>
          <w:rFonts w:ascii="Times New Roman" w:hAnsi="Times New Roman" w:cs="Times New Roman"/>
          <w:bCs/>
          <w:sz w:val="24"/>
          <w:szCs w:val="24"/>
        </w:rPr>
        <w:t>метінің құрылымын, штат санын, І</w:t>
      </w:r>
      <w:r w:rsidR="00AA5683" w:rsidRPr="00AA5683">
        <w:rPr>
          <w:rFonts w:ascii="Times New Roman" w:hAnsi="Times New Roman" w:cs="Times New Roman"/>
          <w:bCs/>
          <w:sz w:val="24"/>
          <w:szCs w:val="24"/>
        </w:rPr>
        <w:t>шкі аудит қызметі басшысының және өзге де қызметкерінің кандидатурасын белгіленген тәртіппен мақұлдау, сондай-ақ олардың өкілеттіктерін мерзімінен бұры</w:t>
      </w:r>
      <w:r>
        <w:rPr>
          <w:rFonts w:ascii="Times New Roman" w:hAnsi="Times New Roman" w:cs="Times New Roman"/>
          <w:bCs/>
          <w:sz w:val="24"/>
          <w:szCs w:val="24"/>
        </w:rPr>
        <w:t>н тоқтату туралы шешім қабылдау</w:t>
      </w:r>
      <w:r w:rsidR="00AA5683" w:rsidRPr="00AA5683">
        <w:rPr>
          <w:rFonts w:ascii="Times New Roman" w:hAnsi="Times New Roman" w:cs="Times New Roman"/>
          <w:bCs/>
          <w:sz w:val="24"/>
          <w:szCs w:val="24"/>
        </w:rPr>
        <w:t>;</w:t>
      </w:r>
    </w:p>
    <w:p w:rsidR="00AA5683" w:rsidRPr="00AA5683" w:rsidRDefault="00AA5683" w:rsidP="00EE791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10) жинақталған форматта жұмыс нәтижелері мен неғұрлым елеулі аудиторл</w:t>
      </w:r>
      <w:r w:rsidR="00EE791E">
        <w:rPr>
          <w:rFonts w:ascii="Times New Roman" w:hAnsi="Times New Roman" w:cs="Times New Roman"/>
          <w:bCs/>
          <w:sz w:val="24"/>
          <w:szCs w:val="24"/>
        </w:rPr>
        <w:t>ық түсініктемелерді білдіретін І</w:t>
      </w:r>
      <w:r w:rsidRPr="00AA5683">
        <w:rPr>
          <w:rFonts w:ascii="Times New Roman" w:hAnsi="Times New Roman" w:cs="Times New Roman"/>
          <w:bCs/>
          <w:sz w:val="24"/>
          <w:szCs w:val="24"/>
        </w:rPr>
        <w:t>шкі аудит қызметінің аудиторлық тапсырмаларының және ішкі аудит қызметінің қызметі (жұмысы) туралы мерзімді есептерінің нәтижелері бойынша аудиторлық есептерін алдын ала қарау және талдау;</w:t>
      </w:r>
    </w:p>
    <w:p w:rsidR="00AA5683" w:rsidRPr="00AA5683" w:rsidRDefault="00AA5683" w:rsidP="00EE791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11) Ішкі аудит саясаты мен рәсімдерін алдын ала мақұлдау;</w:t>
      </w:r>
    </w:p>
    <w:p w:rsidR="00AA5683" w:rsidRPr="00AA5683" w:rsidRDefault="00EE791E" w:rsidP="00EE791E">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12) І</w:t>
      </w:r>
      <w:r w:rsidR="00AA5683" w:rsidRPr="00AA5683">
        <w:rPr>
          <w:rFonts w:ascii="Times New Roman" w:hAnsi="Times New Roman" w:cs="Times New Roman"/>
          <w:bCs/>
          <w:sz w:val="24"/>
          <w:szCs w:val="24"/>
        </w:rPr>
        <w:t>шкі аудит қызметінің қызметіне (ішкі аудит функциясының тиімділігіне) белгілен</w:t>
      </w:r>
      <w:r>
        <w:rPr>
          <w:rFonts w:ascii="Times New Roman" w:hAnsi="Times New Roman" w:cs="Times New Roman"/>
          <w:bCs/>
          <w:sz w:val="24"/>
          <w:szCs w:val="24"/>
        </w:rPr>
        <w:t>ген тәртіппен бағалау жүргізу, І</w:t>
      </w:r>
      <w:r w:rsidR="00AA5683" w:rsidRPr="00AA5683">
        <w:rPr>
          <w:rFonts w:ascii="Times New Roman" w:hAnsi="Times New Roman" w:cs="Times New Roman"/>
          <w:bCs/>
          <w:sz w:val="24"/>
          <w:szCs w:val="24"/>
        </w:rPr>
        <w:t>шкі аудит қызметінің басшысы мен қызметкерлері қызметінің түйінді көрсеткіштерінің картасын, ІАҚ қызметінің түйінді көрсеткіштерінің (ҚТК картасы) және оның қызметкерлерінің орындалуы жөніндегі есептерді алдын ала қарау;</w:t>
      </w:r>
    </w:p>
    <w:p w:rsidR="00AA5683" w:rsidRPr="00AA5683" w:rsidRDefault="00AA5683" w:rsidP="00210B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AA5683">
        <w:rPr>
          <w:rFonts w:ascii="Times New Roman" w:hAnsi="Times New Roman" w:cs="Times New Roman"/>
          <w:bCs/>
          <w:sz w:val="24"/>
          <w:szCs w:val="24"/>
        </w:rPr>
        <w:t>13</w:t>
      </w:r>
      <w:r w:rsidR="00210B12">
        <w:rPr>
          <w:rFonts w:ascii="Times New Roman" w:hAnsi="Times New Roman" w:cs="Times New Roman"/>
          <w:bCs/>
          <w:sz w:val="24"/>
          <w:szCs w:val="24"/>
        </w:rPr>
        <w:t>) І</w:t>
      </w:r>
      <w:r w:rsidRPr="00AA5683">
        <w:rPr>
          <w:rFonts w:ascii="Times New Roman" w:hAnsi="Times New Roman" w:cs="Times New Roman"/>
          <w:bCs/>
          <w:sz w:val="24"/>
          <w:szCs w:val="24"/>
        </w:rPr>
        <w:t>шкі аудит қызметінің есептері шеңберінде ішкі бақылау және тәуекелдерді басқару жүйесін жетілдіру бойынша әзірленген іс-шаралардың (түзету іс-қимылдарының) нәтижелері мен орындалу сапасын қарау;</w:t>
      </w:r>
    </w:p>
    <w:p w:rsidR="00AA5683" w:rsidRDefault="00210B12" w:rsidP="00210B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14) сыртқы аудитор жүргізген І</w:t>
      </w:r>
      <w:r w:rsidR="00AA5683" w:rsidRPr="00AA5683">
        <w:rPr>
          <w:rFonts w:ascii="Times New Roman" w:hAnsi="Times New Roman" w:cs="Times New Roman"/>
          <w:bCs/>
          <w:sz w:val="24"/>
          <w:szCs w:val="24"/>
        </w:rPr>
        <w:t>шкі аудит қызметі қызметінің сапасын сырттай бағалау нәтижелері жөніндегі есепті, іс-шаралар жоспарын, іс-шаралар жоспарының орындалуы жөніндегі есепті қарау;</w:t>
      </w:r>
    </w:p>
    <w:p w:rsidR="00E6036E" w:rsidRPr="00E6036E" w:rsidRDefault="00E6036E" w:rsidP="00210B12">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15) корпоративтік басқару диагностикасының, тәуекелдерді басқару жүйесінің тиімділігін бағалаудың, ішкі бақылау жүйесінің тиімділігін бағалаудың, Ақпараттық технологиялар жүйесінің, ақпараттық қауіпсіздік жүйесінің тиімділігін бағалаудың нәтижелері бойынша есептерді, бағалау нәтижелері бойынша іс-шаралар жоспарларын қарау;</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16) реттеуші органдардың, сыртқы және ішкі аудиторлардың, заңнаманы сақтау мәселелері жөніндегі басшылықтың есептерін қарау;</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17) Директорлар кеңесіне арнайы тергеулер (тексерулер)</w:t>
      </w:r>
      <w:r w:rsidR="003B2D9C">
        <w:rPr>
          <w:rFonts w:ascii="Times New Roman" w:hAnsi="Times New Roman" w:cs="Times New Roman"/>
          <w:bCs/>
          <w:sz w:val="24"/>
          <w:szCs w:val="24"/>
          <w:lang w:val="kk-KZ"/>
        </w:rPr>
        <w:t xml:space="preserve"> </w:t>
      </w:r>
      <w:r w:rsidRPr="00E6036E">
        <w:rPr>
          <w:rFonts w:ascii="Times New Roman" w:hAnsi="Times New Roman" w:cs="Times New Roman"/>
          <w:bCs/>
          <w:sz w:val="24"/>
          <w:szCs w:val="24"/>
        </w:rPr>
        <w:t>жүргізу, оның ішінде тәуелсіз консультанттарды (сарапшыларды) тарта отырып, ұсынымдар әзірлеу;</w:t>
      </w:r>
    </w:p>
    <w:p w:rsidR="00E6036E" w:rsidRPr="00E6036E" w:rsidRDefault="003B2D9C"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18) Б</w:t>
      </w:r>
      <w:r w:rsidR="00E6036E" w:rsidRPr="00E6036E">
        <w:rPr>
          <w:rFonts w:ascii="Times New Roman" w:hAnsi="Times New Roman" w:cs="Times New Roman"/>
          <w:bCs/>
          <w:sz w:val="24"/>
          <w:szCs w:val="24"/>
        </w:rPr>
        <w:t>анктің есеп саясатын бағалау;</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19) қызметкерлер мен лауазымды адамдардың ішкі бақылау рәсімдерін немесе басқа да саясаттарды бұзу немесе дұрыс орындамау, сондай-ақ алаяқтық, ұрлық, заңнаманы бұзу жағдайлары туралы құпия өтініштерін қарау;</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20) сыртқы аудитормен тұрақты кездесулер, сыртқы аудитор дайындаған басшылыққа хаттарды қарау, басшылық хатында көрсетілген сыртқы аудитордың менеджменттің іске асырған ұсынымдарын қарау;</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21) ішкі және сыртқы аудит қызметіне, қаржы-шаруашылық есептілігіне қатысты өзге де мәселелерді қарау болып табылады.</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22) Банктің ішкі нормативтік актілеріне сәйкес Директорлар кеңесіне ұсынылатын есептілікті алдын ала қарау;</w:t>
      </w:r>
    </w:p>
    <w:p w:rsidR="00E6036E" w:rsidRPr="00E6036E" w:rsidRDefault="003B2D9C"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23) Б</w:t>
      </w:r>
      <w:r w:rsidR="00E6036E" w:rsidRPr="00E6036E">
        <w:rPr>
          <w:rFonts w:ascii="Times New Roman" w:hAnsi="Times New Roman" w:cs="Times New Roman"/>
          <w:bCs/>
          <w:sz w:val="24"/>
          <w:szCs w:val="24"/>
        </w:rPr>
        <w:t xml:space="preserve">анктегі тәуекелдерді басқару мен ішкі бақылаудың жалпы жүйесінің құрылымы мен тиімділігіне қатысты уәкілетті органның тексеру актілерін және өзге де </w:t>
      </w:r>
      <w:r w:rsidR="00E6036E" w:rsidRPr="00E6036E">
        <w:rPr>
          <w:rFonts w:ascii="Times New Roman" w:hAnsi="Times New Roman" w:cs="Times New Roman"/>
          <w:bCs/>
          <w:sz w:val="24"/>
          <w:szCs w:val="24"/>
        </w:rPr>
        <w:lastRenderedPageBreak/>
        <w:t>сарапшылардың қорытындыларын қарау;</w:t>
      </w:r>
    </w:p>
    <w:p w:rsid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24) ішкі нормативтік актілерге сәйкес Директорлар кеңесінің құзыреті шегінде инвестициялық жобаларды, экспорттық операцияларды және өзге де мәмілелерді қаржыландыру және кредит құралдарын беру туралы мәселелерді қарау (қажет болған кезде).</w:t>
      </w:r>
    </w:p>
    <w:p w:rsidR="00E6036E" w:rsidRPr="001F1DB4" w:rsidRDefault="00E6036E"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3 тарау. Комитет пен оның мүшелерінің құқықтары мен міндеттері</w:t>
      </w:r>
    </w:p>
    <w:p w:rsidR="00E6036E" w:rsidRPr="00E6036E" w:rsidRDefault="00E6036E" w:rsidP="00E6036E">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9. Жүктелген өкілеттіктерді іске асыру үшін Комитет пен оның мүшелеріне мынадай құқықтар берілген:</w:t>
      </w:r>
    </w:p>
    <w:p w:rsidR="00E6036E" w:rsidRPr="00E6036E" w:rsidRDefault="003B2D9C"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 өз құзыреті шеңберінде Директорлар кеңесінің, Комитеттердің, Б</w:t>
      </w:r>
      <w:r w:rsidR="00E6036E" w:rsidRPr="00E6036E">
        <w:rPr>
          <w:rFonts w:ascii="Times New Roman" w:hAnsi="Times New Roman" w:cs="Times New Roman"/>
          <w:bCs/>
          <w:sz w:val="24"/>
          <w:szCs w:val="24"/>
        </w:rPr>
        <w:t>асқарманың</w:t>
      </w:r>
      <w:r>
        <w:rPr>
          <w:rFonts w:ascii="Times New Roman" w:hAnsi="Times New Roman" w:cs="Times New Roman"/>
          <w:bCs/>
          <w:sz w:val="24"/>
          <w:szCs w:val="24"/>
        </w:rPr>
        <w:t>, Ішкі аудит қызметінің, К</w:t>
      </w:r>
      <w:r w:rsidR="00E6036E" w:rsidRPr="00E6036E">
        <w:rPr>
          <w:rFonts w:ascii="Times New Roman" w:hAnsi="Times New Roman" w:cs="Times New Roman"/>
          <w:bCs/>
          <w:sz w:val="24"/>
          <w:szCs w:val="24"/>
        </w:rPr>
        <w:t>ом</w:t>
      </w:r>
      <w:r>
        <w:rPr>
          <w:rFonts w:ascii="Times New Roman" w:hAnsi="Times New Roman" w:cs="Times New Roman"/>
          <w:bCs/>
          <w:sz w:val="24"/>
          <w:szCs w:val="24"/>
        </w:rPr>
        <w:t>плаенс қызметінің мүшелерінен, К</w:t>
      </w:r>
      <w:r w:rsidR="00E6036E" w:rsidRPr="00E6036E">
        <w:rPr>
          <w:rFonts w:ascii="Times New Roman" w:hAnsi="Times New Roman" w:cs="Times New Roman"/>
          <w:bCs/>
          <w:sz w:val="24"/>
          <w:szCs w:val="24"/>
        </w:rPr>
        <w:t>орпоративтік хатшыдан және Банктің өзге де қызметкерлерінен құжаттарды, есептерді, түсініктемелерді және басқа да ақпаратты сұратуға;</w:t>
      </w:r>
    </w:p>
    <w:p w:rsidR="00E6036E" w:rsidRPr="00E6036E" w:rsidRDefault="003B2D9C"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2) Басқарманың, Комитеттердің, І</w:t>
      </w:r>
      <w:r w:rsidR="00E6036E" w:rsidRPr="00E6036E">
        <w:rPr>
          <w:rFonts w:ascii="Times New Roman" w:hAnsi="Times New Roman" w:cs="Times New Roman"/>
          <w:bCs/>
          <w:sz w:val="24"/>
          <w:szCs w:val="24"/>
        </w:rPr>
        <w:t xml:space="preserve">шкі аудит қызметінің, </w:t>
      </w:r>
      <w:r>
        <w:rPr>
          <w:rFonts w:ascii="Times New Roman" w:hAnsi="Times New Roman" w:cs="Times New Roman"/>
          <w:bCs/>
          <w:sz w:val="24"/>
          <w:szCs w:val="24"/>
        </w:rPr>
        <w:t>К</w:t>
      </w:r>
      <w:r w:rsidR="00E6036E" w:rsidRPr="00E6036E">
        <w:rPr>
          <w:rFonts w:ascii="Times New Roman" w:hAnsi="Times New Roman" w:cs="Times New Roman"/>
          <w:bCs/>
          <w:sz w:val="24"/>
          <w:szCs w:val="24"/>
        </w:rPr>
        <w:t>омплаенс қызметінің мүшелерін және өзге де адамдарды өз отырыстарына байқаушылар</w:t>
      </w:r>
      <w:r>
        <w:rPr>
          <w:rFonts w:ascii="Times New Roman" w:hAnsi="Times New Roman" w:cs="Times New Roman"/>
          <w:bCs/>
          <w:sz w:val="24"/>
          <w:szCs w:val="24"/>
        </w:rPr>
        <w:t xml:space="preserve"> ретінде шақыруға</w:t>
      </w:r>
      <w:r w:rsidR="00E6036E" w:rsidRPr="00E6036E">
        <w:rPr>
          <w:rFonts w:ascii="Times New Roman" w:hAnsi="Times New Roman" w:cs="Times New Roman"/>
          <w:bCs/>
          <w:sz w:val="24"/>
          <w:szCs w:val="24"/>
        </w:rPr>
        <w:t>;</w:t>
      </w:r>
    </w:p>
    <w:p w:rsidR="00E6036E" w:rsidRPr="00E6036E" w:rsidRDefault="003B2D9C"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3) ағымдағы жылға арналған Б</w:t>
      </w:r>
      <w:r w:rsidR="00E6036E" w:rsidRPr="00E6036E">
        <w:rPr>
          <w:rFonts w:ascii="Times New Roman" w:hAnsi="Times New Roman" w:cs="Times New Roman"/>
          <w:bCs/>
          <w:sz w:val="24"/>
          <w:szCs w:val="24"/>
        </w:rPr>
        <w:t>анк бюджетінде көзделген қаражат шеңберінде сыртқы сарапшылар мен консультанттардың қызметтерін белгіленген тәртіппен пай</w:t>
      </w:r>
      <w:r>
        <w:rPr>
          <w:rFonts w:ascii="Times New Roman" w:hAnsi="Times New Roman" w:cs="Times New Roman"/>
          <w:bCs/>
          <w:sz w:val="24"/>
          <w:szCs w:val="24"/>
        </w:rPr>
        <w:t>далануға</w:t>
      </w:r>
      <w:r w:rsidR="00E6036E" w:rsidRPr="00E6036E">
        <w:rPr>
          <w:rFonts w:ascii="Times New Roman" w:hAnsi="Times New Roman" w:cs="Times New Roman"/>
          <w:bCs/>
          <w:sz w:val="24"/>
          <w:szCs w:val="24"/>
        </w:rPr>
        <w:t>;</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4) өз қызметінің мәселелері бойынша Банктің Директорлар кеңесінің шешімдері мен тапсырмаларының орындалуын бақылауға және тексеруге қатысуға;</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5) осы Ережеге өзгерістер мен толықтырулар енгізу жөнінде ұсыныстар әзірлеу</w:t>
      </w:r>
      <w:r w:rsidR="003B2D9C">
        <w:rPr>
          <w:rFonts w:ascii="Times New Roman" w:hAnsi="Times New Roman" w:cs="Times New Roman"/>
          <w:bCs/>
          <w:sz w:val="24"/>
          <w:szCs w:val="24"/>
          <w:lang w:val="kk-KZ"/>
        </w:rPr>
        <w:t>ге</w:t>
      </w:r>
      <w:r w:rsidRPr="00E6036E">
        <w:rPr>
          <w:rFonts w:ascii="Times New Roman" w:hAnsi="Times New Roman" w:cs="Times New Roman"/>
          <w:bCs/>
          <w:sz w:val="24"/>
          <w:szCs w:val="24"/>
        </w:rPr>
        <w:t xml:space="preserve"> және енгізу</w:t>
      </w:r>
      <w:r w:rsidR="003B2D9C">
        <w:rPr>
          <w:rFonts w:ascii="Times New Roman" w:hAnsi="Times New Roman" w:cs="Times New Roman"/>
          <w:bCs/>
          <w:sz w:val="24"/>
          <w:szCs w:val="24"/>
          <w:lang w:val="kk-KZ"/>
        </w:rPr>
        <w:t>ге</w:t>
      </w:r>
      <w:r w:rsidRPr="00E6036E">
        <w:rPr>
          <w:rFonts w:ascii="Times New Roman" w:hAnsi="Times New Roman" w:cs="Times New Roman"/>
          <w:bCs/>
          <w:sz w:val="24"/>
          <w:szCs w:val="24"/>
        </w:rPr>
        <w:t>;</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6) Комитеттің қызметіне қатысты құжаттардың жобаларын әзірлеуге және Банктің Директорлар </w:t>
      </w:r>
      <w:r w:rsidR="003B2D9C">
        <w:rPr>
          <w:rFonts w:ascii="Times New Roman" w:hAnsi="Times New Roman" w:cs="Times New Roman"/>
          <w:bCs/>
          <w:sz w:val="24"/>
          <w:szCs w:val="24"/>
          <w:lang w:val="kk-KZ"/>
        </w:rPr>
        <w:t>к</w:t>
      </w:r>
      <w:r w:rsidRPr="00E6036E">
        <w:rPr>
          <w:rFonts w:ascii="Times New Roman" w:hAnsi="Times New Roman" w:cs="Times New Roman"/>
          <w:bCs/>
          <w:sz w:val="24"/>
          <w:szCs w:val="24"/>
        </w:rPr>
        <w:t>еңесінің бекітуіне ұсынуға;</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7) комитет отырысын шақыруды талап етуге және мәселелерді комитет отырысын</w:t>
      </w:r>
      <w:r w:rsidR="003B2D9C">
        <w:rPr>
          <w:rFonts w:ascii="Times New Roman" w:hAnsi="Times New Roman" w:cs="Times New Roman"/>
          <w:bCs/>
          <w:sz w:val="24"/>
          <w:szCs w:val="24"/>
        </w:rPr>
        <w:t>ың күн тәртібіне енгізуге</w:t>
      </w:r>
      <w:r w:rsidRPr="00E6036E">
        <w:rPr>
          <w:rFonts w:ascii="Times New Roman" w:hAnsi="Times New Roman" w:cs="Times New Roman"/>
          <w:bCs/>
          <w:sz w:val="24"/>
          <w:szCs w:val="24"/>
        </w:rPr>
        <w:t>;</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8) өзіне жүктелген өкілеттіктерді жүзеге асыру үшін қажетті өзге де құқықтарды пайдалануға құқылы.</w:t>
      </w:r>
    </w:p>
    <w:p w:rsid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10. Комитет Комитеттің құзыретіне жататын өзге де мәселелерді, оның ішінде Дир</w:t>
      </w:r>
      <w:r w:rsidR="003B2D9C">
        <w:rPr>
          <w:rFonts w:ascii="Times New Roman" w:hAnsi="Times New Roman" w:cs="Times New Roman"/>
          <w:bCs/>
          <w:sz w:val="24"/>
          <w:szCs w:val="24"/>
        </w:rPr>
        <w:t>екторлар кеңесінің немесе оның Т</w:t>
      </w:r>
      <w:r w:rsidRPr="00E6036E">
        <w:rPr>
          <w:rFonts w:ascii="Times New Roman" w:hAnsi="Times New Roman" w:cs="Times New Roman"/>
          <w:bCs/>
          <w:sz w:val="24"/>
          <w:szCs w:val="24"/>
        </w:rPr>
        <w:t>өрағасының шешімі бойынша қарауға құқылы.</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11. Комитет Банктің Директорлар кеңесінің Комитет құзыретіне жататын шешімдерінің орындалуына мониторингті және талдауды жүзеге асырады.</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12. Комитет және оның мүшелері:</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 өз қызметін осы Ережеге сәйкес, Жалғыз акционер мен тұтастай Банктің мүддесі үшін адал және адал</w:t>
      </w:r>
      <w:r w:rsidR="003B2D9C">
        <w:rPr>
          <w:rFonts w:ascii="Times New Roman" w:hAnsi="Times New Roman" w:cs="Times New Roman"/>
          <w:bCs/>
          <w:sz w:val="24"/>
          <w:szCs w:val="24"/>
          <w:lang w:val="kk-KZ"/>
        </w:rPr>
        <w:t xml:space="preserve"> ниетте</w:t>
      </w:r>
      <w:r w:rsidRPr="00E6036E">
        <w:rPr>
          <w:rFonts w:ascii="Times New Roman" w:hAnsi="Times New Roman" w:cs="Times New Roman"/>
          <w:bCs/>
          <w:sz w:val="24"/>
          <w:szCs w:val="24"/>
        </w:rPr>
        <w:t xml:space="preserve"> жүзеге асыруға;</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 өз міндеттерін тиімді орындау үшін жеткілікті уақыт бөлу</w:t>
      </w:r>
      <w:r w:rsidR="003B2D9C">
        <w:rPr>
          <w:rFonts w:ascii="Times New Roman" w:hAnsi="Times New Roman" w:cs="Times New Roman"/>
          <w:bCs/>
          <w:sz w:val="24"/>
          <w:szCs w:val="24"/>
          <w:lang w:val="kk-KZ"/>
        </w:rPr>
        <w:t>ге</w:t>
      </w:r>
      <w:r w:rsidRPr="00E6036E">
        <w:rPr>
          <w:rFonts w:ascii="Times New Roman" w:hAnsi="Times New Roman" w:cs="Times New Roman"/>
          <w:bCs/>
          <w:sz w:val="24"/>
          <w:szCs w:val="24"/>
        </w:rPr>
        <w:t>;</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 Комитеттің жұмысына қатысуға және оның</w:t>
      </w:r>
      <w:r w:rsidR="003B2D9C">
        <w:rPr>
          <w:rFonts w:ascii="Times New Roman" w:hAnsi="Times New Roman" w:cs="Times New Roman"/>
          <w:bCs/>
          <w:sz w:val="24"/>
          <w:szCs w:val="24"/>
        </w:rPr>
        <w:t xml:space="preserve"> күндізгі отырыстарына қатысуға</w:t>
      </w:r>
      <w:r w:rsidRPr="00E6036E">
        <w:rPr>
          <w:rFonts w:ascii="Times New Roman" w:hAnsi="Times New Roman" w:cs="Times New Roman"/>
          <w:bCs/>
          <w:sz w:val="24"/>
          <w:szCs w:val="24"/>
        </w:rPr>
        <w:t>;</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4) Банктің Директорлар Кеңесінің талап етуі бойынша Банктің Директорлар кеңесінің алдында өз қызметінің нәтижелері туралы есеп беруге;</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5) Комитет қызметін жүзеге асыру шеңберінде алынған ақпараттың</w:t>
      </w:r>
      <w:r w:rsidR="003B2D9C">
        <w:rPr>
          <w:rFonts w:ascii="Times New Roman" w:hAnsi="Times New Roman" w:cs="Times New Roman"/>
          <w:bCs/>
          <w:sz w:val="24"/>
          <w:szCs w:val="24"/>
        </w:rPr>
        <w:t xml:space="preserve"> құпиялылығын сақтауға</w:t>
      </w:r>
      <w:r w:rsidRPr="00E6036E">
        <w:rPr>
          <w:rFonts w:ascii="Times New Roman" w:hAnsi="Times New Roman" w:cs="Times New Roman"/>
          <w:bCs/>
          <w:sz w:val="24"/>
          <w:szCs w:val="24"/>
        </w:rPr>
        <w:t>;</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lastRenderedPageBreak/>
        <w:t>6) Банктің Директорлар кеңесіне тәуелсіз директор мәртебесіндегі кез келген өзгерістер туралы немесе Комитет қабылдауға тиісті шешімдерге байланысты мүдделер қақтығысын</w:t>
      </w:r>
      <w:r w:rsidR="003B2D9C">
        <w:rPr>
          <w:rFonts w:ascii="Times New Roman" w:hAnsi="Times New Roman" w:cs="Times New Roman"/>
          <w:bCs/>
          <w:sz w:val="24"/>
          <w:szCs w:val="24"/>
        </w:rPr>
        <w:t>ың туындағаны туралы хабарлауға</w:t>
      </w:r>
      <w:r w:rsidRPr="00E6036E">
        <w:rPr>
          <w:rFonts w:ascii="Times New Roman" w:hAnsi="Times New Roman" w:cs="Times New Roman"/>
          <w:bCs/>
          <w:sz w:val="24"/>
          <w:szCs w:val="24"/>
        </w:rPr>
        <w:t>;</w:t>
      </w:r>
    </w:p>
    <w:p w:rsidR="00E6036E" w:rsidRPr="00E6036E" w:rsidRDefault="00E6036E"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7) тәуекелдерді басқару, аудит саласында терең білімінің болуын растауға және/немесе тиіс</w:t>
      </w:r>
      <w:r w:rsidR="003B2D9C">
        <w:rPr>
          <w:rFonts w:ascii="Times New Roman" w:hAnsi="Times New Roman" w:cs="Times New Roman"/>
          <w:bCs/>
          <w:sz w:val="24"/>
          <w:szCs w:val="24"/>
        </w:rPr>
        <w:t>ті оқытудан өтуге (3 (үш) жылда</w:t>
      </w:r>
      <w:r w:rsidRPr="00E6036E">
        <w:rPr>
          <w:rFonts w:ascii="Times New Roman" w:hAnsi="Times New Roman" w:cs="Times New Roman"/>
          <w:bCs/>
          <w:sz w:val="24"/>
          <w:szCs w:val="24"/>
        </w:rPr>
        <w:t xml:space="preserve"> 1 (бір) рет</w:t>
      </w:r>
      <w:r w:rsidR="003B2D9C">
        <w:rPr>
          <w:rFonts w:ascii="Times New Roman" w:hAnsi="Times New Roman" w:cs="Times New Roman"/>
          <w:bCs/>
          <w:sz w:val="24"/>
          <w:szCs w:val="24"/>
          <w:lang w:val="kk-KZ"/>
        </w:rPr>
        <w:t>тен жиі емес</w:t>
      </w:r>
      <w:r w:rsidRPr="00E6036E">
        <w:rPr>
          <w:rFonts w:ascii="Times New Roman" w:hAnsi="Times New Roman" w:cs="Times New Roman"/>
          <w:bCs/>
          <w:sz w:val="24"/>
          <w:szCs w:val="24"/>
        </w:rPr>
        <w:t>) міндетті.</w:t>
      </w:r>
    </w:p>
    <w:p w:rsidR="00E6036E" w:rsidRPr="00E6036E" w:rsidRDefault="00E6036E" w:rsidP="00E6036E">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3B2D9C" w:rsidRPr="001F1DB4" w:rsidRDefault="00E6036E" w:rsidP="003B2D9C">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 xml:space="preserve">4 тарау. </w:t>
      </w:r>
      <w:r w:rsidR="003B2D9C">
        <w:rPr>
          <w:rFonts w:ascii="Times New Roman" w:hAnsi="Times New Roman" w:cs="Times New Roman"/>
          <w:b/>
          <w:bCs/>
          <w:sz w:val="24"/>
          <w:szCs w:val="24"/>
          <w:lang w:val="kk-KZ"/>
        </w:rPr>
        <w:t>Комитеттің қ</w:t>
      </w:r>
      <w:r w:rsidRPr="001F1DB4">
        <w:rPr>
          <w:rFonts w:ascii="Times New Roman" w:hAnsi="Times New Roman" w:cs="Times New Roman"/>
          <w:b/>
          <w:bCs/>
          <w:sz w:val="24"/>
          <w:szCs w:val="24"/>
        </w:rPr>
        <w:t xml:space="preserve">ұрамы, сайлау тәртібі және </w:t>
      </w:r>
      <w:r w:rsidR="003B2D9C">
        <w:rPr>
          <w:rFonts w:ascii="Times New Roman" w:hAnsi="Times New Roman" w:cs="Times New Roman"/>
          <w:b/>
          <w:bCs/>
          <w:sz w:val="24"/>
          <w:szCs w:val="24"/>
        </w:rPr>
        <w:t>өкілеттіктер</w:t>
      </w:r>
    </w:p>
    <w:p w:rsidR="00E6036E" w:rsidRPr="001F1DB4" w:rsidRDefault="00E6036E"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мерзімі</w:t>
      </w:r>
    </w:p>
    <w:p w:rsidR="00E6036E" w:rsidRPr="00E6036E" w:rsidRDefault="00E6036E" w:rsidP="00E6036E">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E6036E" w:rsidRPr="00E6036E" w:rsidRDefault="00423CE4" w:rsidP="003B2D9C">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13. Комитет К</w:t>
      </w:r>
      <w:r w:rsidR="00E6036E" w:rsidRPr="00E6036E">
        <w:rPr>
          <w:rFonts w:ascii="Times New Roman" w:hAnsi="Times New Roman" w:cs="Times New Roman"/>
          <w:bCs/>
          <w:sz w:val="24"/>
          <w:szCs w:val="24"/>
        </w:rPr>
        <w:t>омитетте жұмыс істеу үшін қажетті кәсіби білімі, құзыреттері мен дағдылары бар Банктің Директорлар кеңесінің мүшелерінен тұрады.</w:t>
      </w:r>
    </w:p>
    <w:p w:rsidR="00E6036E" w:rsidRDefault="00E6036E" w:rsidP="00423CE4">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Комитеттің құрамына аудит және (немесе) бухгалтерлік есеп пен қаржылық есептілік және (немесе) тәуекелдерді басқару саласында жұмыс тәжірибесі бар Банктің Директорлар кеңесінің кемінде бір мүшесі кіреді.</w:t>
      </w:r>
    </w:p>
    <w:p w:rsidR="00E6036E" w:rsidRPr="00E6036E" w:rsidRDefault="00E6036E" w:rsidP="00423CE4">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14. Комитет Директорлар кеңесінің тәуелсіз мүшелерінен тұруы тиіс. Тәуелсіз болып табылмайтын Директорлар кеңесінің мүшесі, егер Директорлар кеңесі ерекшелік ретінде осы адамның Комитетке мүшелігі Жалғыз акционер мен Банктің мүд</w:t>
      </w:r>
      <w:r w:rsidR="00423CE4">
        <w:rPr>
          <w:rFonts w:ascii="Times New Roman" w:hAnsi="Times New Roman" w:cs="Times New Roman"/>
          <w:bCs/>
          <w:sz w:val="24"/>
          <w:szCs w:val="24"/>
        </w:rPr>
        <w:t>десі үшін қажет деп шешсе, осы К</w:t>
      </w:r>
      <w:r w:rsidRPr="00E6036E">
        <w:rPr>
          <w:rFonts w:ascii="Times New Roman" w:hAnsi="Times New Roman" w:cs="Times New Roman"/>
          <w:bCs/>
          <w:sz w:val="24"/>
          <w:szCs w:val="24"/>
        </w:rPr>
        <w:t>омитеттің құрамына сайлануы мүмкін. Осы</w:t>
      </w:r>
      <w:r w:rsidR="00423CE4">
        <w:rPr>
          <w:rFonts w:ascii="Times New Roman" w:hAnsi="Times New Roman" w:cs="Times New Roman"/>
          <w:bCs/>
          <w:sz w:val="24"/>
          <w:szCs w:val="24"/>
        </w:rPr>
        <w:t xml:space="preserve"> тағайындау пайда болған кезде Д</w:t>
      </w:r>
      <w:r w:rsidRPr="00E6036E">
        <w:rPr>
          <w:rFonts w:ascii="Times New Roman" w:hAnsi="Times New Roman" w:cs="Times New Roman"/>
          <w:bCs/>
          <w:sz w:val="24"/>
          <w:szCs w:val="24"/>
        </w:rPr>
        <w:t xml:space="preserve">иректорлар </w:t>
      </w:r>
      <w:r w:rsidR="00423CE4">
        <w:rPr>
          <w:rFonts w:ascii="Times New Roman" w:hAnsi="Times New Roman" w:cs="Times New Roman"/>
          <w:bCs/>
          <w:sz w:val="24"/>
          <w:szCs w:val="24"/>
          <w:lang w:val="kk-KZ"/>
        </w:rPr>
        <w:t>к</w:t>
      </w:r>
      <w:r w:rsidRPr="00E6036E">
        <w:rPr>
          <w:rFonts w:ascii="Times New Roman" w:hAnsi="Times New Roman" w:cs="Times New Roman"/>
          <w:bCs/>
          <w:sz w:val="24"/>
          <w:szCs w:val="24"/>
        </w:rPr>
        <w:t>еңесі осы тұлғаның тәуелділік сипатын ашып, осындай шешімді негіздегені жөн.</w:t>
      </w:r>
    </w:p>
    <w:p w:rsidR="00E6036E" w:rsidRPr="00E6036E" w:rsidRDefault="00423CE4" w:rsidP="00423CE4">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15. Комитеттің Т</w:t>
      </w:r>
      <w:r w:rsidR="00E6036E" w:rsidRPr="00E6036E">
        <w:rPr>
          <w:rFonts w:ascii="Times New Roman" w:hAnsi="Times New Roman" w:cs="Times New Roman"/>
          <w:bCs/>
          <w:sz w:val="24"/>
          <w:szCs w:val="24"/>
        </w:rPr>
        <w:t>өрағасы мен мүшелерін Банктің Директорлар кеңесі жай көпшілік дауыспен сайлайды. Комитеттің құрамына Банктің Төрағасы, Басқарма мүшелері және қызметкерлері кір</w:t>
      </w:r>
      <w:r>
        <w:rPr>
          <w:rFonts w:ascii="Times New Roman" w:hAnsi="Times New Roman" w:cs="Times New Roman"/>
          <w:bCs/>
          <w:sz w:val="24"/>
          <w:szCs w:val="24"/>
        </w:rPr>
        <w:t>е алмайды. Басқарма мүшелері / Б</w:t>
      </w:r>
      <w:r w:rsidR="00E6036E" w:rsidRPr="00E6036E">
        <w:rPr>
          <w:rFonts w:ascii="Times New Roman" w:hAnsi="Times New Roman" w:cs="Times New Roman"/>
          <w:bCs/>
          <w:sz w:val="24"/>
          <w:szCs w:val="24"/>
        </w:rPr>
        <w:t>анк қызметкерлері</w:t>
      </w:r>
      <w:r>
        <w:rPr>
          <w:rFonts w:ascii="Times New Roman" w:hAnsi="Times New Roman" w:cs="Times New Roman"/>
          <w:bCs/>
          <w:sz w:val="24"/>
          <w:szCs w:val="24"/>
        </w:rPr>
        <w:t xml:space="preserve"> К</w:t>
      </w:r>
      <w:r w:rsidR="00E6036E" w:rsidRPr="00E6036E">
        <w:rPr>
          <w:rFonts w:ascii="Times New Roman" w:hAnsi="Times New Roman" w:cs="Times New Roman"/>
          <w:bCs/>
          <w:sz w:val="24"/>
          <w:szCs w:val="24"/>
        </w:rPr>
        <w:t>омитеттердің отырыстарына шақырылған тұлғалар ретінде қатыса алады.</w:t>
      </w:r>
    </w:p>
    <w:p w:rsidR="00E6036E" w:rsidRPr="00E6036E" w:rsidRDefault="00E6036E" w:rsidP="00423CE4">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16. Комитет мүшелерінің өкілеттік мерзімі олардың Банктің Директорлар кеңесінің мүшелері ретіндегі өкілеттік мерзімімен сәйкес келеді.</w:t>
      </w:r>
    </w:p>
    <w:p w:rsidR="00E6036E" w:rsidRPr="00E6036E" w:rsidRDefault="00E6036E" w:rsidP="00423CE4">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17. Комитет Банктің Директорлар кеңесінің шешімі бойынша мерзімінен бұрын таратылуы мүмкін.</w:t>
      </w:r>
    </w:p>
    <w:p w:rsidR="00E6036E" w:rsidRPr="001F1DB4" w:rsidRDefault="00E6036E" w:rsidP="00423CE4">
      <w:pPr>
        <w:widowControl w:val="0"/>
        <w:shd w:val="clear" w:color="auto" w:fill="FFFFFF"/>
        <w:autoSpaceDE w:val="0"/>
        <w:autoSpaceDN w:val="0"/>
        <w:adjustRightInd w:val="0"/>
        <w:spacing w:after="120"/>
        <w:ind w:right="2"/>
        <w:rPr>
          <w:rFonts w:ascii="Times New Roman" w:hAnsi="Times New Roman" w:cs="Times New Roman"/>
          <w:b/>
          <w:bCs/>
          <w:sz w:val="24"/>
          <w:szCs w:val="24"/>
        </w:rPr>
      </w:pPr>
    </w:p>
    <w:p w:rsidR="00E6036E" w:rsidRPr="001F1DB4" w:rsidRDefault="00E6036E"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5 тарау. Комитет Төрағасы</w:t>
      </w:r>
    </w:p>
    <w:p w:rsidR="00E6036E" w:rsidRPr="00E6036E" w:rsidRDefault="00E6036E" w:rsidP="00E6036E">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E6036E" w:rsidRPr="00E6036E" w:rsidRDefault="00581582" w:rsidP="00423CE4">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18. Комитет Т</w:t>
      </w:r>
      <w:r w:rsidR="00E6036E" w:rsidRPr="00E6036E">
        <w:rPr>
          <w:rFonts w:ascii="Times New Roman" w:hAnsi="Times New Roman" w:cs="Times New Roman"/>
          <w:bCs/>
          <w:sz w:val="24"/>
          <w:szCs w:val="24"/>
        </w:rPr>
        <w:t>өрағасы тәуелсіз директорлар арасынан</w:t>
      </w:r>
      <w:r w:rsidR="00B60DC3">
        <w:rPr>
          <w:rFonts w:ascii="Times New Roman" w:hAnsi="Times New Roman" w:cs="Times New Roman"/>
          <w:bCs/>
          <w:sz w:val="24"/>
          <w:szCs w:val="24"/>
        </w:rPr>
        <w:t xml:space="preserve"> сайланады және өзі басқаратын </w:t>
      </w:r>
      <w:r w:rsidR="00B60DC3">
        <w:rPr>
          <w:rFonts w:ascii="Times New Roman" w:hAnsi="Times New Roman" w:cs="Times New Roman"/>
          <w:bCs/>
          <w:sz w:val="24"/>
          <w:szCs w:val="24"/>
          <w:lang w:val="kk-KZ"/>
        </w:rPr>
        <w:t>К</w:t>
      </w:r>
      <w:r w:rsidR="00E6036E" w:rsidRPr="00E6036E">
        <w:rPr>
          <w:rFonts w:ascii="Times New Roman" w:hAnsi="Times New Roman" w:cs="Times New Roman"/>
          <w:bCs/>
          <w:sz w:val="24"/>
          <w:szCs w:val="24"/>
        </w:rPr>
        <w:t>омитеттің жұмысын ұйымдастырады, атап айтқанда:</w:t>
      </w:r>
    </w:p>
    <w:p w:rsidR="00E6036E" w:rsidRPr="003A6F26" w:rsidRDefault="00E6036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1) </w:t>
      </w:r>
      <w:r w:rsidRPr="003A6F26">
        <w:rPr>
          <w:rFonts w:ascii="Times New Roman" w:hAnsi="Times New Roman" w:cs="Times New Roman"/>
          <w:bCs/>
          <w:sz w:val="24"/>
          <w:szCs w:val="24"/>
        </w:rPr>
        <w:t>Комитет отырыстарын шақырады, отырыстарды өткізу нысанын айқындайды және оларға төрағалық етеді;</w:t>
      </w:r>
    </w:p>
    <w:p w:rsidR="00A1775E" w:rsidRPr="003A6F26" w:rsidRDefault="00A1775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3A6F26">
        <w:rPr>
          <w:rFonts w:ascii="Times New Roman" w:hAnsi="Times New Roman" w:cs="Times New Roman"/>
          <w:bCs/>
          <w:sz w:val="24"/>
          <w:szCs w:val="24"/>
        </w:rPr>
        <w:t xml:space="preserve">2) Комитет отырыстарының күн тәртібін бекітеді; </w:t>
      </w:r>
      <w:r w:rsidR="000D64F5" w:rsidRPr="003A6F26">
        <w:rPr>
          <w:rFonts w:ascii="Times New Roman" w:hAnsi="Times New Roman" w:cs="Times New Roman"/>
          <w:bCs/>
          <w:i/>
          <w:color w:val="0000FF"/>
          <w:sz w:val="24"/>
          <w:szCs w:val="24"/>
        </w:rPr>
        <w:t>18-тармақтың 2-</w:t>
      </w:r>
      <w:r w:rsidRPr="003A6F26">
        <w:rPr>
          <w:rFonts w:ascii="Times New Roman" w:hAnsi="Times New Roman" w:cs="Times New Roman"/>
          <w:bCs/>
          <w:i/>
          <w:color w:val="0000FF"/>
          <w:sz w:val="24"/>
          <w:szCs w:val="24"/>
        </w:rPr>
        <w:t>тармақшасы Директорлар кеңесінің 2023 жылғы 30 мамырдағы шешіміне (№7 хаттама) сәйкес өзгертілді;</w:t>
      </w:r>
    </w:p>
    <w:p w:rsidR="00E6036E" w:rsidRPr="00E6036E" w:rsidRDefault="00B60DC3"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3) К</w:t>
      </w:r>
      <w:r w:rsidR="00E6036E" w:rsidRPr="003A6F26">
        <w:rPr>
          <w:rFonts w:ascii="Times New Roman" w:hAnsi="Times New Roman" w:cs="Times New Roman"/>
          <w:bCs/>
          <w:sz w:val="24"/>
          <w:szCs w:val="24"/>
        </w:rPr>
        <w:t>омитеттің күндізгі отырыстарында</w:t>
      </w:r>
      <w:r w:rsidR="00E6036E" w:rsidRPr="00E6036E">
        <w:rPr>
          <w:rFonts w:ascii="Times New Roman" w:hAnsi="Times New Roman" w:cs="Times New Roman"/>
          <w:bCs/>
          <w:sz w:val="24"/>
          <w:szCs w:val="24"/>
        </w:rPr>
        <w:t xml:space="preserve"> хаттама жүргізуді ұйымдастырады;</w:t>
      </w:r>
    </w:p>
    <w:p w:rsidR="00E6036E" w:rsidRPr="00E6036E" w:rsidRDefault="00B60DC3"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Pr>
          <w:rFonts w:ascii="Times New Roman" w:hAnsi="Times New Roman" w:cs="Times New Roman"/>
          <w:bCs/>
          <w:sz w:val="24"/>
          <w:szCs w:val="24"/>
        </w:rPr>
        <w:t>4) К</w:t>
      </w:r>
      <w:r w:rsidR="00E6036E" w:rsidRPr="00E6036E">
        <w:rPr>
          <w:rFonts w:ascii="Times New Roman" w:hAnsi="Times New Roman" w:cs="Times New Roman"/>
          <w:bCs/>
          <w:sz w:val="24"/>
          <w:szCs w:val="24"/>
        </w:rPr>
        <w:t>омитет отырыстарында мәселелерді талқылауды ұйымдастырады, сондай-ақ отырыстарға қатысуға шақырылған адамдардың пікірлерін тыңдайды;</w:t>
      </w:r>
    </w:p>
    <w:p w:rsidR="00E6036E" w:rsidRPr="00B60DC3" w:rsidRDefault="00B60DC3"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5) К</w:t>
      </w:r>
      <w:r w:rsidR="00E6036E" w:rsidRPr="00B60DC3">
        <w:rPr>
          <w:rFonts w:ascii="Times New Roman" w:hAnsi="Times New Roman" w:cs="Times New Roman"/>
          <w:bCs/>
          <w:sz w:val="24"/>
          <w:szCs w:val="24"/>
          <w:lang w:val="kk-KZ"/>
        </w:rPr>
        <w:t>омитеттің шешімдер қабылдауы үшін қажетті барынша толық және дұрыс ақпарат алу мақсатында және олардың Банктің директорлар Кеңесімен тиімді өзара іс-қимылын қамтамасыз ету мақсат</w:t>
      </w:r>
      <w:r>
        <w:rPr>
          <w:rFonts w:ascii="Times New Roman" w:hAnsi="Times New Roman" w:cs="Times New Roman"/>
          <w:bCs/>
          <w:sz w:val="24"/>
          <w:szCs w:val="24"/>
          <w:lang w:val="kk-KZ"/>
        </w:rPr>
        <w:t>ында Б</w:t>
      </w:r>
      <w:r w:rsidR="00E6036E" w:rsidRPr="00B60DC3">
        <w:rPr>
          <w:rFonts w:ascii="Times New Roman" w:hAnsi="Times New Roman" w:cs="Times New Roman"/>
          <w:bCs/>
          <w:sz w:val="24"/>
          <w:szCs w:val="24"/>
          <w:lang w:val="kk-KZ"/>
        </w:rPr>
        <w:t>анктің директорлар кеңесінің мүшелерімен, Банк Басқармасының мүшелерімен, банктің құрылымдық бөлімшелерімен тұрақты байланыс жасайды;</w:t>
      </w:r>
    </w:p>
    <w:p w:rsidR="00E6036E" w:rsidRPr="00AE0DB8" w:rsidRDefault="00E6036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AE0DB8">
        <w:rPr>
          <w:rFonts w:ascii="Times New Roman" w:hAnsi="Times New Roman" w:cs="Times New Roman"/>
          <w:bCs/>
          <w:sz w:val="24"/>
          <w:szCs w:val="24"/>
          <w:lang w:val="kk-KZ"/>
        </w:rPr>
        <w:t>6) өз мүшелері арасында міндеттерді бөледі, оларға және Комитет хатшысына комитет отырыстарында қарау үшін мәселелерді зерделеуге және дайындауға байланысты тапсырмалар береді;</w:t>
      </w:r>
    </w:p>
    <w:p w:rsidR="00E6036E" w:rsidRPr="00AE0DB8" w:rsidRDefault="00E6036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AE0DB8">
        <w:rPr>
          <w:rFonts w:ascii="Times New Roman" w:hAnsi="Times New Roman" w:cs="Times New Roman"/>
          <w:bCs/>
          <w:sz w:val="24"/>
          <w:szCs w:val="24"/>
          <w:lang w:val="kk-KZ"/>
        </w:rPr>
        <w:t>7) Комитет шешімдерін орындау жөніндегі жұмысты қамтамасыз етеді және үйлестіреді;</w:t>
      </w:r>
    </w:p>
    <w:p w:rsidR="00E6036E" w:rsidRPr="00AE0DB8" w:rsidRDefault="00E6036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AE0DB8">
        <w:rPr>
          <w:rFonts w:ascii="Times New Roman" w:hAnsi="Times New Roman" w:cs="Times New Roman"/>
          <w:bCs/>
          <w:sz w:val="24"/>
          <w:szCs w:val="24"/>
          <w:lang w:val="kk-KZ"/>
        </w:rPr>
        <w:t>8) Директорлар кеңесі отырыстарының жоспарын ескере отырып, Комитеттің ағымдағы жылға арналған жұмыс жоспарын әзірлеуді және бекітуді қамтамасыз етеді, өзі басқаратын комитеттің шешімдері мен тапсырмаларының тиісінше орындалуына мониторинг пен қадағалауды қамтамасыз етеді;</w:t>
      </w:r>
    </w:p>
    <w:p w:rsidR="00E6036E" w:rsidRPr="00AE0DB8" w:rsidRDefault="00B60DC3"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AE0DB8">
        <w:rPr>
          <w:rFonts w:ascii="Times New Roman" w:hAnsi="Times New Roman" w:cs="Times New Roman"/>
          <w:bCs/>
          <w:sz w:val="24"/>
          <w:szCs w:val="24"/>
          <w:lang w:val="kk-KZ"/>
        </w:rPr>
        <w:t>9) К</w:t>
      </w:r>
      <w:r w:rsidR="00E6036E" w:rsidRPr="00AE0DB8">
        <w:rPr>
          <w:rFonts w:ascii="Times New Roman" w:hAnsi="Times New Roman" w:cs="Times New Roman"/>
          <w:bCs/>
          <w:sz w:val="24"/>
          <w:szCs w:val="24"/>
          <w:lang w:val="kk-KZ"/>
        </w:rPr>
        <w:t>омитеттің қызметі туралы есеп</w:t>
      </w:r>
      <w:r w:rsidRPr="00AE0DB8">
        <w:rPr>
          <w:rFonts w:ascii="Times New Roman" w:hAnsi="Times New Roman" w:cs="Times New Roman"/>
          <w:bCs/>
          <w:sz w:val="24"/>
          <w:szCs w:val="24"/>
          <w:lang w:val="kk-KZ"/>
        </w:rPr>
        <w:t xml:space="preserve"> дайындайды және жеке отырыста Д</w:t>
      </w:r>
      <w:r w:rsidR="00E6036E" w:rsidRPr="00AE0DB8">
        <w:rPr>
          <w:rFonts w:ascii="Times New Roman" w:hAnsi="Times New Roman" w:cs="Times New Roman"/>
          <w:bCs/>
          <w:sz w:val="24"/>
          <w:szCs w:val="24"/>
          <w:lang w:val="kk-KZ"/>
        </w:rPr>
        <w:t>иректорлар кеңесінің отырысы барысында бір жылдағы қызметінің қорытындылары туралы Директорлар кеңесінің алдында есеп береді.</w:t>
      </w:r>
    </w:p>
    <w:p w:rsidR="00E6036E" w:rsidRPr="00AE0DB8" w:rsidRDefault="00B60DC3"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AE0DB8">
        <w:rPr>
          <w:rFonts w:ascii="Times New Roman" w:hAnsi="Times New Roman" w:cs="Times New Roman"/>
          <w:bCs/>
          <w:sz w:val="24"/>
          <w:szCs w:val="24"/>
          <w:lang w:val="kk-KZ"/>
        </w:rPr>
        <w:t>19. Комитет т</w:t>
      </w:r>
      <w:r w:rsidR="00E6036E" w:rsidRPr="00AE0DB8">
        <w:rPr>
          <w:rFonts w:ascii="Times New Roman" w:hAnsi="Times New Roman" w:cs="Times New Roman"/>
          <w:bCs/>
          <w:sz w:val="24"/>
          <w:szCs w:val="24"/>
          <w:lang w:val="kk-KZ"/>
        </w:rPr>
        <w:t>өрағасы кәсіби құзыр</w:t>
      </w:r>
      <w:r w:rsidRPr="00AE0DB8">
        <w:rPr>
          <w:rFonts w:ascii="Times New Roman" w:hAnsi="Times New Roman" w:cs="Times New Roman"/>
          <w:bCs/>
          <w:sz w:val="24"/>
          <w:szCs w:val="24"/>
          <w:lang w:val="kk-KZ"/>
        </w:rPr>
        <w:t>еттерімен қатар өзі басқаратын К</w:t>
      </w:r>
      <w:r w:rsidR="00E6036E" w:rsidRPr="00AE0DB8">
        <w:rPr>
          <w:rFonts w:ascii="Times New Roman" w:hAnsi="Times New Roman" w:cs="Times New Roman"/>
          <w:bCs/>
          <w:sz w:val="24"/>
          <w:szCs w:val="24"/>
          <w:lang w:val="kk-KZ"/>
        </w:rPr>
        <w:t>омитеттің қызметін тиімді ұйымдастыру үшін ұйымдастырушылық және көшбасшылық қасиеттерге, жақсы коммуникативтік дағдыларға ие болуы тиіс.</w:t>
      </w:r>
    </w:p>
    <w:p w:rsidR="00E6036E" w:rsidRPr="003A6F26" w:rsidRDefault="00B60DC3"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AE0DB8">
        <w:rPr>
          <w:rFonts w:ascii="Times New Roman" w:hAnsi="Times New Roman" w:cs="Times New Roman"/>
          <w:bCs/>
          <w:sz w:val="24"/>
          <w:szCs w:val="24"/>
          <w:lang w:val="kk-KZ"/>
        </w:rPr>
        <w:t xml:space="preserve">20. Комитет </w:t>
      </w:r>
      <w:r w:rsidRPr="003A6F26">
        <w:rPr>
          <w:rFonts w:ascii="Times New Roman" w:hAnsi="Times New Roman" w:cs="Times New Roman"/>
          <w:bCs/>
          <w:sz w:val="24"/>
          <w:szCs w:val="24"/>
          <w:lang w:val="kk-KZ"/>
        </w:rPr>
        <w:t>т</w:t>
      </w:r>
      <w:r w:rsidR="00E6036E" w:rsidRPr="003A6F26">
        <w:rPr>
          <w:rFonts w:ascii="Times New Roman" w:hAnsi="Times New Roman" w:cs="Times New Roman"/>
          <w:bCs/>
          <w:sz w:val="24"/>
          <w:szCs w:val="24"/>
          <w:lang w:val="kk-KZ"/>
        </w:rPr>
        <w:t>өрағасы отырыста болмаған жағдайда</w:t>
      </w:r>
      <w:r w:rsidRPr="003A6F26">
        <w:rPr>
          <w:rFonts w:ascii="Times New Roman" w:hAnsi="Times New Roman" w:cs="Times New Roman"/>
          <w:bCs/>
          <w:sz w:val="24"/>
          <w:szCs w:val="24"/>
          <w:lang w:val="kk-KZ"/>
        </w:rPr>
        <w:t>,</w:t>
      </w:r>
      <w:r w:rsidR="00E6036E" w:rsidRPr="003A6F26">
        <w:rPr>
          <w:rFonts w:ascii="Times New Roman" w:hAnsi="Times New Roman" w:cs="Times New Roman"/>
          <w:bCs/>
          <w:sz w:val="24"/>
          <w:szCs w:val="24"/>
          <w:lang w:val="kk-KZ"/>
        </w:rPr>
        <w:t xml:space="preserve"> Комитет мүшелері отырыстарға төрағалық етушіні қатысып отырған мүшелер арасынан жай көпшілік дауыспен сайлайды.</w:t>
      </w:r>
    </w:p>
    <w:p w:rsidR="00E6036E" w:rsidRPr="003A6F26" w:rsidRDefault="00E6036E" w:rsidP="00E6036E">
      <w:pPr>
        <w:widowControl w:val="0"/>
        <w:shd w:val="clear" w:color="auto" w:fill="FFFFFF"/>
        <w:autoSpaceDE w:val="0"/>
        <w:autoSpaceDN w:val="0"/>
        <w:adjustRightInd w:val="0"/>
        <w:spacing w:after="120"/>
        <w:ind w:right="2"/>
        <w:jc w:val="both"/>
        <w:rPr>
          <w:rFonts w:ascii="Times New Roman" w:hAnsi="Times New Roman" w:cs="Times New Roman"/>
          <w:bCs/>
          <w:sz w:val="24"/>
          <w:szCs w:val="24"/>
          <w:lang w:val="kk-KZ"/>
        </w:rPr>
      </w:pPr>
    </w:p>
    <w:p w:rsidR="00E6036E" w:rsidRPr="003A6F26" w:rsidRDefault="00B60DC3"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lang w:val="kk-KZ"/>
        </w:rPr>
      </w:pPr>
      <w:r w:rsidRPr="003A6F26">
        <w:rPr>
          <w:rFonts w:ascii="Times New Roman" w:hAnsi="Times New Roman" w:cs="Times New Roman"/>
          <w:b/>
          <w:bCs/>
          <w:sz w:val="24"/>
          <w:szCs w:val="24"/>
          <w:lang w:val="kk-KZ"/>
        </w:rPr>
        <w:t>6 тарау. Комитет х</w:t>
      </w:r>
      <w:r w:rsidR="00E6036E" w:rsidRPr="003A6F26">
        <w:rPr>
          <w:rFonts w:ascii="Times New Roman" w:hAnsi="Times New Roman" w:cs="Times New Roman"/>
          <w:b/>
          <w:bCs/>
          <w:sz w:val="24"/>
          <w:szCs w:val="24"/>
          <w:lang w:val="kk-KZ"/>
        </w:rPr>
        <w:t>атшысы</w:t>
      </w:r>
    </w:p>
    <w:p w:rsidR="00E6036E" w:rsidRPr="003A6F26" w:rsidRDefault="00A1775E" w:rsidP="00A1775E">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lang w:val="kk-KZ"/>
        </w:rPr>
      </w:pPr>
      <w:r w:rsidRPr="003A6F26">
        <w:rPr>
          <w:rFonts w:ascii="Times New Roman" w:hAnsi="Times New Roman" w:cs="Times New Roman"/>
          <w:bCs/>
          <w:sz w:val="24"/>
          <w:szCs w:val="24"/>
          <w:lang w:val="kk-KZ"/>
        </w:rPr>
        <w:t xml:space="preserve">21. Корпоративтік хатшы не Корпоративтік хатшы қызметінің қызметкері (ол болған жағдайда) </w:t>
      </w:r>
      <w:r w:rsidR="00512E6C" w:rsidRPr="003A6F26">
        <w:rPr>
          <w:rFonts w:ascii="Times New Roman" w:hAnsi="Times New Roman" w:cs="Times New Roman"/>
          <w:bCs/>
          <w:sz w:val="24"/>
          <w:szCs w:val="24"/>
          <w:lang w:val="kk-KZ"/>
        </w:rPr>
        <w:t xml:space="preserve">Комитеттің хатшысы </w:t>
      </w:r>
      <w:r w:rsidRPr="003A6F26">
        <w:rPr>
          <w:rFonts w:ascii="Times New Roman" w:hAnsi="Times New Roman" w:cs="Times New Roman"/>
          <w:bCs/>
          <w:sz w:val="24"/>
          <w:szCs w:val="24"/>
          <w:lang w:val="kk-KZ"/>
        </w:rPr>
        <w:t>болып табылады. Комитет ха</w:t>
      </w:r>
      <w:r w:rsidR="00512E6C" w:rsidRPr="003A6F26">
        <w:rPr>
          <w:rFonts w:ascii="Times New Roman" w:hAnsi="Times New Roman" w:cs="Times New Roman"/>
          <w:bCs/>
          <w:sz w:val="24"/>
          <w:szCs w:val="24"/>
          <w:lang w:val="kk-KZ"/>
        </w:rPr>
        <w:t>тшысы болмаған кезеңде Комитет Т</w:t>
      </w:r>
      <w:r w:rsidRPr="003A6F26">
        <w:rPr>
          <w:rFonts w:ascii="Times New Roman" w:hAnsi="Times New Roman" w:cs="Times New Roman"/>
          <w:bCs/>
          <w:sz w:val="24"/>
          <w:szCs w:val="24"/>
          <w:lang w:val="kk-KZ"/>
        </w:rPr>
        <w:t xml:space="preserve">өрағасының шешіміне сәйкес оның міндеттерін орындау Банктің өзге қызметкеріне </w:t>
      </w:r>
      <w:r w:rsidR="00512E6C" w:rsidRPr="003A6F26">
        <w:rPr>
          <w:rFonts w:ascii="Times New Roman" w:hAnsi="Times New Roman" w:cs="Times New Roman"/>
          <w:bCs/>
          <w:sz w:val="24"/>
          <w:szCs w:val="24"/>
          <w:lang w:val="kk-KZ"/>
        </w:rPr>
        <w:t xml:space="preserve">уақытша </w:t>
      </w:r>
      <w:r w:rsidRPr="003A6F26">
        <w:rPr>
          <w:rFonts w:ascii="Times New Roman" w:hAnsi="Times New Roman" w:cs="Times New Roman"/>
          <w:bCs/>
          <w:sz w:val="24"/>
          <w:szCs w:val="24"/>
          <w:lang w:val="kk-KZ"/>
        </w:rPr>
        <w:t xml:space="preserve">жүктеледі. </w:t>
      </w:r>
      <w:r w:rsidRPr="003A6F26">
        <w:rPr>
          <w:rFonts w:ascii="Times New Roman" w:hAnsi="Times New Roman" w:cs="Times New Roman"/>
          <w:bCs/>
          <w:i/>
          <w:color w:val="0000FF"/>
          <w:sz w:val="24"/>
          <w:szCs w:val="24"/>
          <w:lang w:val="kk-KZ"/>
        </w:rPr>
        <w:t>21-тармақ Директорлар кеңесінің 2023 жылғы 30 мамырдағы шешіміне (№7 хаттама) сәйкес өзгертілді.</w:t>
      </w:r>
    </w:p>
    <w:p w:rsidR="00E6036E" w:rsidRPr="003A6F26" w:rsidRDefault="00E6036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lang w:val="kk-KZ"/>
        </w:rPr>
      </w:pPr>
      <w:r w:rsidRPr="003A6F26">
        <w:rPr>
          <w:rFonts w:ascii="Times New Roman" w:hAnsi="Times New Roman" w:cs="Times New Roman"/>
          <w:bCs/>
          <w:sz w:val="24"/>
          <w:szCs w:val="24"/>
          <w:lang w:val="kk-KZ"/>
        </w:rPr>
        <w:t>22. Комитет хатшысы:</w:t>
      </w:r>
    </w:p>
    <w:p w:rsidR="00E6036E" w:rsidRPr="003A6F26" w:rsidRDefault="00E6036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1) Комитет отырыстарын дайындау және өткізу;</w:t>
      </w:r>
    </w:p>
    <w:p w:rsidR="00E6036E" w:rsidRPr="003A6F26" w:rsidRDefault="00E6036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2) отырыстарға материалдарды жинау және жүйелеу;</w:t>
      </w:r>
    </w:p>
    <w:p w:rsidR="00E6036E" w:rsidRPr="003A6F26" w:rsidRDefault="00E6036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3) комитет мүшелеріне және шақырылған адамдарға Комитет отырыстарын өткізу туралы хабарламаларды, отырыстардың күн тәртібін, күн тәртібіндегі мәселелер бойынша материалдарды уақтылы жіберуді қамтамасыз етеді;</w:t>
      </w:r>
    </w:p>
    <w:p w:rsidR="00A1775E" w:rsidRPr="00BD7FE5" w:rsidRDefault="00A1775E" w:rsidP="00B60DC3">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3A6F26">
        <w:rPr>
          <w:rFonts w:ascii="Times New Roman" w:hAnsi="Times New Roman" w:cs="Times New Roman"/>
          <w:bCs/>
          <w:sz w:val="24"/>
          <w:szCs w:val="24"/>
        </w:rPr>
        <w:t xml:space="preserve">4) күн тәртібін қалыптастыру, отырыстарды хаттамалау, комитеттің сырттай дауыс беру қорытындыларын ресімдеу, сондай-ақ кейіннен хаттамаларды, </w:t>
      </w:r>
      <w:r w:rsidR="00BD7FE5" w:rsidRPr="003A6F26">
        <w:rPr>
          <w:rFonts w:ascii="Times New Roman" w:hAnsi="Times New Roman" w:cs="Times New Roman"/>
          <w:bCs/>
          <w:sz w:val="24"/>
          <w:szCs w:val="24"/>
        </w:rPr>
        <w:t>ЭЦҚ</w:t>
      </w:r>
      <w:r w:rsidR="00BD7FE5" w:rsidRPr="003A6F26">
        <w:rPr>
          <w:rFonts w:ascii="Times New Roman" w:hAnsi="Times New Roman" w:cs="Times New Roman"/>
          <w:bCs/>
          <w:sz w:val="24"/>
          <w:szCs w:val="24"/>
          <w:lang w:val="kk-KZ"/>
        </w:rPr>
        <w:t>-</w:t>
      </w:r>
      <w:proofErr w:type="gramStart"/>
      <w:r w:rsidR="00BD7FE5" w:rsidRPr="003A6F26">
        <w:rPr>
          <w:rFonts w:ascii="Times New Roman" w:hAnsi="Times New Roman" w:cs="Times New Roman"/>
          <w:bCs/>
          <w:sz w:val="24"/>
          <w:szCs w:val="24"/>
          <w:lang w:val="kk-KZ"/>
        </w:rPr>
        <w:t xml:space="preserve">ны </w:t>
      </w:r>
      <w:r w:rsidR="00BD7FE5" w:rsidRPr="003A6F26">
        <w:rPr>
          <w:rFonts w:ascii="Times New Roman" w:hAnsi="Times New Roman" w:cs="Times New Roman"/>
          <w:bCs/>
          <w:sz w:val="24"/>
          <w:szCs w:val="24"/>
        </w:rPr>
        <w:t xml:space="preserve"> пайдалана</w:t>
      </w:r>
      <w:proofErr w:type="gramEnd"/>
      <w:r w:rsidR="00BD7FE5" w:rsidRPr="003A6F26">
        <w:rPr>
          <w:rFonts w:ascii="Times New Roman" w:hAnsi="Times New Roman" w:cs="Times New Roman"/>
          <w:bCs/>
          <w:sz w:val="24"/>
          <w:szCs w:val="24"/>
        </w:rPr>
        <w:t xml:space="preserve"> отырып қол қойылған хаттамалардың </w:t>
      </w:r>
      <w:r w:rsidRPr="003A6F26">
        <w:rPr>
          <w:rFonts w:ascii="Times New Roman" w:hAnsi="Times New Roman" w:cs="Times New Roman"/>
          <w:bCs/>
          <w:sz w:val="24"/>
          <w:szCs w:val="24"/>
        </w:rPr>
        <w:t>(шешімдер, бюллетеньдер)</w:t>
      </w:r>
      <w:r w:rsidR="00BD7FE5" w:rsidRPr="003A6F26">
        <w:rPr>
          <w:rFonts w:ascii="Times New Roman" w:hAnsi="Times New Roman" w:cs="Times New Roman"/>
          <w:bCs/>
          <w:sz w:val="24"/>
          <w:szCs w:val="24"/>
        </w:rPr>
        <w:t xml:space="preserve"> электрондық нұсқаларын</w:t>
      </w:r>
      <w:r w:rsidRPr="003A6F26">
        <w:rPr>
          <w:rFonts w:ascii="Times New Roman" w:hAnsi="Times New Roman" w:cs="Times New Roman"/>
          <w:bCs/>
          <w:sz w:val="24"/>
          <w:szCs w:val="24"/>
        </w:rPr>
        <w:t>, стенограммалар</w:t>
      </w:r>
      <w:r w:rsidR="00BD7FE5" w:rsidRPr="003A6F26">
        <w:rPr>
          <w:rFonts w:ascii="Times New Roman" w:hAnsi="Times New Roman" w:cs="Times New Roman"/>
          <w:bCs/>
          <w:sz w:val="24"/>
          <w:szCs w:val="24"/>
          <w:lang w:val="kk-KZ"/>
        </w:rPr>
        <w:t>ды</w:t>
      </w:r>
      <w:r w:rsidRPr="003A6F26">
        <w:rPr>
          <w:rFonts w:ascii="Times New Roman" w:hAnsi="Times New Roman" w:cs="Times New Roman"/>
          <w:bCs/>
          <w:sz w:val="24"/>
          <w:szCs w:val="24"/>
        </w:rPr>
        <w:t>, аудио-бейне жазбалар</w:t>
      </w:r>
      <w:r w:rsidR="00BD7FE5" w:rsidRPr="003A6F26">
        <w:rPr>
          <w:rFonts w:ascii="Times New Roman" w:hAnsi="Times New Roman" w:cs="Times New Roman"/>
          <w:bCs/>
          <w:sz w:val="24"/>
          <w:szCs w:val="24"/>
          <w:lang w:val="kk-KZ"/>
        </w:rPr>
        <w:t>ды</w:t>
      </w:r>
      <w:r w:rsidRPr="003A6F26">
        <w:rPr>
          <w:rFonts w:ascii="Times New Roman" w:hAnsi="Times New Roman" w:cs="Times New Roman"/>
          <w:bCs/>
          <w:sz w:val="24"/>
          <w:szCs w:val="24"/>
        </w:rPr>
        <w:t>, Комитет отырыстарының материалдарын</w:t>
      </w:r>
      <w:r w:rsidR="00BD7FE5" w:rsidRPr="003A6F26">
        <w:rPr>
          <w:rFonts w:ascii="Times New Roman" w:hAnsi="Times New Roman" w:cs="Times New Roman"/>
          <w:bCs/>
          <w:sz w:val="24"/>
          <w:szCs w:val="24"/>
          <w:lang w:val="kk-KZ"/>
        </w:rPr>
        <w:t xml:space="preserve"> </w:t>
      </w:r>
      <w:r w:rsidR="00BD7FE5" w:rsidRPr="003A6F26">
        <w:rPr>
          <w:rFonts w:ascii="Times New Roman" w:hAnsi="Times New Roman" w:cs="Times New Roman"/>
          <w:bCs/>
          <w:sz w:val="24"/>
          <w:szCs w:val="24"/>
        </w:rPr>
        <w:t>сақтау</w:t>
      </w:r>
      <w:r w:rsidRPr="003A6F26">
        <w:rPr>
          <w:rFonts w:ascii="Times New Roman" w:hAnsi="Times New Roman" w:cs="Times New Roman"/>
          <w:bCs/>
          <w:sz w:val="24"/>
          <w:szCs w:val="24"/>
        </w:rPr>
        <w:t xml:space="preserve">; </w:t>
      </w:r>
      <w:r w:rsidRPr="003A6F26">
        <w:rPr>
          <w:rFonts w:ascii="Times New Roman" w:hAnsi="Times New Roman" w:cs="Times New Roman"/>
          <w:bCs/>
          <w:i/>
          <w:color w:val="0000FF"/>
          <w:sz w:val="24"/>
          <w:szCs w:val="24"/>
        </w:rPr>
        <w:t xml:space="preserve">22-тармақтың 4) тармақшасы Директорлар Кеңесінің </w:t>
      </w:r>
      <w:r w:rsidR="00BD7FE5" w:rsidRPr="003A6F26">
        <w:rPr>
          <w:rFonts w:ascii="Times New Roman" w:hAnsi="Times New Roman" w:cs="Times New Roman"/>
          <w:bCs/>
          <w:i/>
          <w:color w:val="0000FF"/>
          <w:sz w:val="24"/>
          <w:szCs w:val="24"/>
        </w:rPr>
        <w:t xml:space="preserve">2023 жылғы 30 мамырдағы </w:t>
      </w:r>
      <w:r w:rsidRPr="003A6F26">
        <w:rPr>
          <w:rFonts w:ascii="Times New Roman" w:hAnsi="Times New Roman" w:cs="Times New Roman"/>
          <w:bCs/>
          <w:i/>
          <w:color w:val="0000FF"/>
          <w:sz w:val="24"/>
          <w:szCs w:val="24"/>
        </w:rPr>
        <w:t xml:space="preserve">шешіміне </w:t>
      </w:r>
      <w:r w:rsidR="00BD7FE5" w:rsidRPr="003A6F26">
        <w:rPr>
          <w:rFonts w:ascii="Times New Roman" w:hAnsi="Times New Roman" w:cs="Times New Roman"/>
          <w:bCs/>
          <w:i/>
          <w:color w:val="0000FF"/>
          <w:sz w:val="24"/>
          <w:szCs w:val="24"/>
        </w:rPr>
        <w:t>(хаттама № 7)</w:t>
      </w:r>
      <w:r w:rsidR="00BD7FE5" w:rsidRPr="003A6F26">
        <w:rPr>
          <w:rFonts w:ascii="Times New Roman" w:hAnsi="Times New Roman" w:cs="Times New Roman"/>
          <w:bCs/>
          <w:i/>
          <w:color w:val="0000FF"/>
          <w:sz w:val="24"/>
          <w:szCs w:val="24"/>
          <w:lang w:val="kk-KZ"/>
        </w:rPr>
        <w:t xml:space="preserve"> </w:t>
      </w:r>
      <w:r w:rsidRPr="003A6F26">
        <w:rPr>
          <w:rFonts w:ascii="Times New Roman" w:hAnsi="Times New Roman" w:cs="Times New Roman"/>
          <w:bCs/>
          <w:i/>
          <w:color w:val="0000FF"/>
          <w:sz w:val="24"/>
          <w:szCs w:val="24"/>
        </w:rPr>
        <w:t>сәйкес өзгертілді;</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5) қажеттілігіне қарай Комитеттің хаттамаларынан (шешімдерінен) үзінді көшірмелер беру;</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lastRenderedPageBreak/>
        <w:t xml:space="preserve">6) Банктің </w:t>
      </w:r>
      <w:r w:rsidR="00994BFA">
        <w:rPr>
          <w:rFonts w:ascii="Times New Roman" w:hAnsi="Times New Roman" w:cs="Times New Roman"/>
          <w:bCs/>
          <w:sz w:val="24"/>
          <w:szCs w:val="24"/>
        </w:rPr>
        <w:t>Директорлар кеңесінің Комитет</w:t>
      </w:r>
      <w:r w:rsidRPr="00E6036E">
        <w:rPr>
          <w:rFonts w:ascii="Times New Roman" w:hAnsi="Times New Roman" w:cs="Times New Roman"/>
          <w:bCs/>
          <w:sz w:val="24"/>
          <w:szCs w:val="24"/>
        </w:rPr>
        <w:t xml:space="preserve"> құзыретіне жататын тапсырмаларын талдау;</w:t>
      </w:r>
    </w:p>
    <w:p w:rsid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7) Комитет төрағасының немесе өзге де мүшелерінің тапсырмасы бойынша өзге де функцияларды орындау.</w:t>
      </w:r>
    </w:p>
    <w:p w:rsidR="00E6036E" w:rsidRPr="001F1DB4" w:rsidRDefault="00E6036E"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7 тарау. Комитеттің жұмыс тәртібі</w:t>
      </w:r>
    </w:p>
    <w:p w:rsidR="00E6036E" w:rsidRPr="00E6036E" w:rsidRDefault="00E6036E" w:rsidP="00E6036E">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23. Комитеттің отырыстары күнтізбелік жыл басталғанға дейін бекітілген жұмыс жоспарына сәйкес өткізіледі, ол қаралатын мәселелердің тізбесін және отырыстарды ө</w:t>
      </w:r>
      <w:r w:rsidR="00994BFA">
        <w:rPr>
          <w:rFonts w:ascii="Times New Roman" w:hAnsi="Times New Roman" w:cs="Times New Roman"/>
          <w:bCs/>
          <w:sz w:val="24"/>
          <w:szCs w:val="24"/>
        </w:rPr>
        <w:t>ткізу күндерін көрсете отырып, Д</w:t>
      </w:r>
      <w:r w:rsidRPr="00E6036E">
        <w:rPr>
          <w:rFonts w:ascii="Times New Roman" w:hAnsi="Times New Roman" w:cs="Times New Roman"/>
          <w:bCs/>
          <w:sz w:val="24"/>
          <w:szCs w:val="24"/>
        </w:rPr>
        <w:t>иректорлар кеңесінің жұмыс жоспарымен</w:t>
      </w:r>
      <w:r w:rsidR="00994BFA">
        <w:rPr>
          <w:rFonts w:ascii="Times New Roman" w:hAnsi="Times New Roman" w:cs="Times New Roman"/>
          <w:bCs/>
          <w:sz w:val="24"/>
          <w:szCs w:val="24"/>
        </w:rPr>
        <w:t xml:space="preserve"> келісіледі, бірақ тоқсанына</w:t>
      </w:r>
      <w:r w:rsidRPr="00E6036E">
        <w:rPr>
          <w:rFonts w:ascii="Times New Roman" w:hAnsi="Times New Roman" w:cs="Times New Roman"/>
          <w:bCs/>
          <w:sz w:val="24"/>
          <w:szCs w:val="24"/>
        </w:rPr>
        <w:t xml:space="preserve"> бір рет</w:t>
      </w:r>
      <w:r w:rsidR="00994BFA">
        <w:rPr>
          <w:rFonts w:ascii="Times New Roman" w:hAnsi="Times New Roman" w:cs="Times New Roman"/>
          <w:bCs/>
          <w:sz w:val="24"/>
          <w:szCs w:val="24"/>
          <w:lang w:val="kk-KZ"/>
        </w:rPr>
        <w:t>тен жиі емес</w:t>
      </w:r>
      <w:r w:rsidRPr="00E6036E">
        <w:rPr>
          <w:rFonts w:ascii="Times New Roman" w:hAnsi="Times New Roman" w:cs="Times New Roman"/>
          <w:bCs/>
          <w:sz w:val="24"/>
          <w:szCs w:val="24"/>
        </w:rPr>
        <w:t>. Қажет болған жағдайда Комитет кезектен тыс отырыстар өткізеді.</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24. Комитеттің кезекті және кезектен тыс отырыстары оның Төрағасының бастамасы бойынша немесе </w:t>
      </w:r>
      <w:r w:rsidR="00994BFA">
        <w:rPr>
          <w:rFonts w:ascii="Times New Roman" w:hAnsi="Times New Roman" w:cs="Times New Roman"/>
          <w:bCs/>
          <w:sz w:val="24"/>
          <w:szCs w:val="24"/>
          <w:lang w:val="kk-KZ"/>
        </w:rPr>
        <w:t xml:space="preserve">төмендегілердің </w:t>
      </w:r>
      <w:r w:rsidRPr="00E6036E">
        <w:rPr>
          <w:rFonts w:ascii="Times New Roman" w:hAnsi="Times New Roman" w:cs="Times New Roman"/>
          <w:bCs/>
          <w:sz w:val="24"/>
          <w:szCs w:val="24"/>
        </w:rPr>
        <w:t>талап етуі бойынша шақырылуы мүмкін:</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 Жалғыз акционердің;</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 Директорлар кеңесінің;</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 Комитеттің кез келген мүшесі</w:t>
      </w:r>
      <w:r w:rsidR="00994BFA">
        <w:rPr>
          <w:rFonts w:ascii="Times New Roman" w:hAnsi="Times New Roman" w:cs="Times New Roman"/>
          <w:bCs/>
          <w:sz w:val="24"/>
          <w:szCs w:val="24"/>
          <w:lang w:val="kk-KZ"/>
        </w:rPr>
        <w:t>нің</w:t>
      </w:r>
      <w:r w:rsidRPr="00E6036E">
        <w:rPr>
          <w:rFonts w:ascii="Times New Roman" w:hAnsi="Times New Roman" w:cs="Times New Roman"/>
          <w:bCs/>
          <w:sz w:val="24"/>
          <w:szCs w:val="24"/>
        </w:rPr>
        <w:t>.</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Комитет Төрағасы отырыстарды шақырудан бас тартқан жағдайда бастамашы аталған талаппен Банктің Директорлар кеңесіне жүгінуге құқылы.</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25. Комитеттің отырыстары күндізгі немесе сырттай дауыс беру нысанында өткізіледі, бұл ретте сырттай дауыс беру нысаны бар отырыстардың санын барынша азайту қажет.</w:t>
      </w:r>
    </w:p>
    <w:p w:rsidR="00A1775E" w:rsidRPr="003A6F26" w:rsidRDefault="00A1775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3A6F26">
        <w:rPr>
          <w:rFonts w:ascii="Times New Roman" w:hAnsi="Times New Roman" w:cs="Times New Roman"/>
          <w:bCs/>
          <w:sz w:val="24"/>
          <w:szCs w:val="24"/>
        </w:rPr>
        <w:t xml:space="preserve">26. </w:t>
      </w:r>
      <w:r w:rsidR="00E844BC" w:rsidRPr="003A6F26">
        <w:rPr>
          <w:rFonts w:ascii="Times New Roman" w:hAnsi="Times New Roman" w:cs="Times New Roman"/>
          <w:bCs/>
          <w:sz w:val="24"/>
          <w:szCs w:val="24"/>
        </w:rPr>
        <w:t xml:space="preserve">Комитет хатшысы </w:t>
      </w:r>
      <w:r w:rsidRPr="003A6F26">
        <w:rPr>
          <w:rFonts w:ascii="Times New Roman" w:hAnsi="Times New Roman" w:cs="Times New Roman"/>
          <w:bCs/>
          <w:sz w:val="24"/>
          <w:szCs w:val="24"/>
        </w:rPr>
        <w:t xml:space="preserve">Комитет отырыстарын шақыру туралы хабарламаны </w:t>
      </w:r>
      <w:r w:rsidR="00E844BC" w:rsidRPr="003A6F26">
        <w:rPr>
          <w:rFonts w:ascii="Times New Roman" w:hAnsi="Times New Roman" w:cs="Times New Roman"/>
          <w:bCs/>
          <w:sz w:val="24"/>
          <w:szCs w:val="24"/>
          <w:lang w:val="kk-KZ"/>
        </w:rPr>
        <w:t>А</w:t>
      </w:r>
      <w:r w:rsidR="00E844BC" w:rsidRPr="003A6F26">
        <w:rPr>
          <w:rFonts w:ascii="Times New Roman" w:hAnsi="Times New Roman" w:cs="Times New Roman"/>
          <w:bCs/>
          <w:sz w:val="24"/>
          <w:szCs w:val="24"/>
        </w:rPr>
        <w:t>кцияла</w:t>
      </w:r>
      <w:r w:rsidR="00E844BC" w:rsidRPr="003A6F26">
        <w:rPr>
          <w:rFonts w:ascii="Times New Roman" w:hAnsi="Times New Roman" w:cs="Times New Roman"/>
          <w:bCs/>
          <w:sz w:val="24"/>
          <w:szCs w:val="24"/>
          <w:lang w:val="kk-KZ"/>
        </w:rPr>
        <w:t>рыны</w:t>
      </w:r>
      <w:r w:rsidRPr="003A6F26">
        <w:rPr>
          <w:rFonts w:ascii="Times New Roman" w:hAnsi="Times New Roman" w:cs="Times New Roman"/>
          <w:bCs/>
          <w:sz w:val="24"/>
          <w:szCs w:val="24"/>
        </w:rPr>
        <w:t xml:space="preserve">ң (қатысу үлестерінің) елу және одан да көп пайызы </w:t>
      </w:r>
      <w:r w:rsidR="00E844BC" w:rsidRPr="003A6F26">
        <w:rPr>
          <w:rFonts w:ascii="Times New Roman" w:hAnsi="Times New Roman" w:cs="Times New Roman"/>
          <w:bCs/>
          <w:sz w:val="24"/>
          <w:szCs w:val="24"/>
        </w:rPr>
        <w:t xml:space="preserve">«Бәйтерек» Ұлттық басқарушы холдингі» акционерлік қоғамына тікелей немесе жанама тиесілі </w:t>
      </w:r>
      <w:r w:rsidRPr="003A6F26">
        <w:rPr>
          <w:rFonts w:ascii="Times New Roman" w:hAnsi="Times New Roman" w:cs="Times New Roman"/>
          <w:bCs/>
          <w:sz w:val="24"/>
          <w:szCs w:val="24"/>
        </w:rPr>
        <w:t>ұйымдармен</w:t>
      </w:r>
      <w:r w:rsidR="00E844BC" w:rsidRPr="003A6F26">
        <w:rPr>
          <w:rFonts w:ascii="Times New Roman" w:hAnsi="Times New Roman" w:cs="Times New Roman"/>
          <w:bCs/>
          <w:sz w:val="24"/>
          <w:szCs w:val="24"/>
        </w:rPr>
        <w:t xml:space="preserve"> өзара іс-қимыл р</w:t>
      </w:r>
      <w:r w:rsidRPr="003A6F26">
        <w:rPr>
          <w:rFonts w:ascii="Times New Roman" w:hAnsi="Times New Roman" w:cs="Times New Roman"/>
          <w:bCs/>
          <w:sz w:val="24"/>
          <w:szCs w:val="24"/>
        </w:rPr>
        <w:t xml:space="preserve">егламентінде белгіленген мерзімде </w:t>
      </w:r>
      <w:r w:rsidR="00F46020" w:rsidRPr="003A6F26">
        <w:rPr>
          <w:rFonts w:ascii="Times New Roman" w:hAnsi="Times New Roman" w:cs="Times New Roman"/>
          <w:bCs/>
          <w:sz w:val="24"/>
          <w:szCs w:val="24"/>
          <w:lang w:val="kk-KZ"/>
        </w:rPr>
        <w:t>К</w:t>
      </w:r>
      <w:r w:rsidR="00E844BC" w:rsidRPr="003A6F26">
        <w:rPr>
          <w:rFonts w:ascii="Times New Roman" w:hAnsi="Times New Roman" w:cs="Times New Roman"/>
          <w:bCs/>
          <w:sz w:val="24"/>
          <w:szCs w:val="24"/>
        </w:rPr>
        <w:t xml:space="preserve">омитет мүшелеріне </w:t>
      </w:r>
      <w:r w:rsidRPr="003A6F26">
        <w:rPr>
          <w:rFonts w:ascii="Times New Roman" w:hAnsi="Times New Roman" w:cs="Times New Roman"/>
          <w:bCs/>
          <w:sz w:val="24"/>
          <w:szCs w:val="24"/>
        </w:rPr>
        <w:t xml:space="preserve">жібереді. </w:t>
      </w:r>
      <w:r w:rsidRPr="003A6F26">
        <w:rPr>
          <w:rFonts w:ascii="Times New Roman" w:hAnsi="Times New Roman" w:cs="Times New Roman"/>
          <w:bCs/>
          <w:i/>
          <w:color w:val="0000FF"/>
          <w:sz w:val="24"/>
          <w:szCs w:val="24"/>
        </w:rPr>
        <w:t>26-тармақ Директорлар кеңесінің 2023 жылғы 30 мамырдағы шешіміне (№7 хаттама) сәйкес өзгертілді.</w:t>
      </w:r>
    </w:p>
    <w:p w:rsidR="00E6036E" w:rsidRPr="003A6F26"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Хабарлама</w:t>
      </w:r>
      <w:r w:rsidR="00994BFA" w:rsidRPr="003A6F26">
        <w:rPr>
          <w:rFonts w:ascii="Times New Roman" w:hAnsi="Times New Roman" w:cs="Times New Roman"/>
          <w:bCs/>
          <w:sz w:val="24"/>
          <w:szCs w:val="24"/>
          <w:lang w:val="kk-KZ"/>
        </w:rPr>
        <w:t>да төмендегілер</w:t>
      </w:r>
      <w:r w:rsidRPr="003A6F26">
        <w:rPr>
          <w:rFonts w:ascii="Times New Roman" w:hAnsi="Times New Roman" w:cs="Times New Roman"/>
          <w:bCs/>
          <w:sz w:val="24"/>
          <w:szCs w:val="24"/>
        </w:rPr>
        <w:t xml:space="preserve"> қамт</w:t>
      </w:r>
      <w:r w:rsidR="00994BFA" w:rsidRPr="003A6F26">
        <w:rPr>
          <w:rFonts w:ascii="Times New Roman" w:hAnsi="Times New Roman" w:cs="Times New Roman"/>
          <w:bCs/>
          <w:sz w:val="24"/>
          <w:szCs w:val="24"/>
          <w:lang w:val="kk-KZ"/>
        </w:rPr>
        <w:t>ыл</w:t>
      </w:r>
      <w:r w:rsidRPr="003A6F26">
        <w:rPr>
          <w:rFonts w:ascii="Times New Roman" w:hAnsi="Times New Roman" w:cs="Times New Roman"/>
          <w:bCs/>
          <w:sz w:val="24"/>
          <w:szCs w:val="24"/>
        </w:rPr>
        <w:t>уы тиіс:</w:t>
      </w:r>
    </w:p>
    <w:p w:rsidR="00E6036E" w:rsidRPr="003A6F26"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1) отырыстың өткізілетін орны, уақыты және күні;</w:t>
      </w:r>
    </w:p>
    <w:p w:rsidR="00E6036E" w:rsidRPr="003A6F26"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2) отырысты өткізу нысаны (күндізгі немесе сырттай).</w:t>
      </w:r>
    </w:p>
    <w:p w:rsidR="00E6036E" w:rsidRPr="003A6F26"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Хабарламаға міндетті түрде қоса беріледі:</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 xml:space="preserve">- </w:t>
      </w:r>
      <w:r w:rsidR="00994BFA" w:rsidRPr="003A6F26">
        <w:rPr>
          <w:rFonts w:ascii="Times New Roman" w:hAnsi="Times New Roman" w:cs="Times New Roman"/>
          <w:bCs/>
          <w:sz w:val="24"/>
          <w:szCs w:val="24"/>
          <w:lang w:val="kk-KZ"/>
        </w:rPr>
        <w:t>К</w:t>
      </w:r>
      <w:r w:rsidRPr="003A6F26">
        <w:rPr>
          <w:rFonts w:ascii="Times New Roman" w:hAnsi="Times New Roman" w:cs="Times New Roman"/>
          <w:bCs/>
          <w:sz w:val="24"/>
          <w:szCs w:val="24"/>
        </w:rPr>
        <w:t>омитет отырысының күн тәртібі;</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Банк Басқармасының Төра</w:t>
      </w:r>
      <w:r w:rsidR="00994BFA">
        <w:rPr>
          <w:rFonts w:ascii="Times New Roman" w:hAnsi="Times New Roman" w:cs="Times New Roman"/>
          <w:bCs/>
          <w:sz w:val="24"/>
          <w:szCs w:val="24"/>
          <w:lang w:val="kk-KZ"/>
        </w:rPr>
        <w:t xml:space="preserve">йымы </w:t>
      </w:r>
      <w:r w:rsidRPr="00E6036E">
        <w:rPr>
          <w:rFonts w:ascii="Times New Roman" w:hAnsi="Times New Roman" w:cs="Times New Roman"/>
          <w:bCs/>
          <w:sz w:val="24"/>
          <w:szCs w:val="24"/>
        </w:rPr>
        <w:t xml:space="preserve">немесе мүшесі не мәселені отырыстардың күн тәртібіне енгізуге бастамашылық жасаған тұлға қол қойған күн тәртібінің әрбір қаралатын мәселесіне </w:t>
      </w:r>
      <w:r w:rsidR="00994BFA">
        <w:rPr>
          <w:rFonts w:ascii="Times New Roman" w:hAnsi="Times New Roman" w:cs="Times New Roman"/>
          <w:bCs/>
          <w:sz w:val="24"/>
          <w:szCs w:val="24"/>
          <w:lang w:val="kk-KZ"/>
        </w:rPr>
        <w:t>К</w:t>
      </w:r>
      <w:r w:rsidRPr="00E6036E">
        <w:rPr>
          <w:rFonts w:ascii="Times New Roman" w:hAnsi="Times New Roman" w:cs="Times New Roman"/>
          <w:bCs/>
          <w:sz w:val="24"/>
          <w:szCs w:val="24"/>
        </w:rPr>
        <w:t>омитет мүшелерінің атына қағаз жеткізгіште немесе электрондық цифрлық қолтаңбаны пайдалана отырып, электрондық нысанда түсіндірме жазбалар;</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Банк Басқармасының Төра</w:t>
      </w:r>
      <w:r w:rsidR="00994BFA">
        <w:rPr>
          <w:rFonts w:ascii="Times New Roman" w:hAnsi="Times New Roman" w:cs="Times New Roman"/>
          <w:bCs/>
          <w:sz w:val="24"/>
          <w:szCs w:val="24"/>
          <w:lang w:val="kk-KZ"/>
        </w:rPr>
        <w:t>йымы</w:t>
      </w:r>
      <w:r w:rsidRPr="00E6036E">
        <w:rPr>
          <w:rFonts w:ascii="Times New Roman" w:hAnsi="Times New Roman" w:cs="Times New Roman"/>
          <w:bCs/>
          <w:sz w:val="24"/>
          <w:szCs w:val="24"/>
        </w:rPr>
        <w:t xml:space="preserve"> немесе мүшесі не мәселені отырыстың күн тәртібіне енгізуге бастамашылық жасаған тұлға бұрыштама қойған күн тәртібінің әрбір мәселесі бойынша Комитет шешімінің жобасы қағаз жеткізгіште немесе электрондық цифрлық қолтаңбаны пайдалана отырып, электрондық нысанда;</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комитет отырысында қарауға жататын, Басқарманың төра</w:t>
      </w:r>
      <w:r w:rsidR="00994BFA">
        <w:rPr>
          <w:rFonts w:ascii="Times New Roman" w:hAnsi="Times New Roman" w:cs="Times New Roman"/>
          <w:bCs/>
          <w:sz w:val="24"/>
          <w:szCs w:val="24"/>
          <w:lang w:val="kk-KZ"/>
        </w:rPr>
        <w:t>йымы</w:t>
      </w:r>
      <w:r w:rsidRPr="00E6036E">
        <w:rPr>
          <w:rFonts w:ascii="Times New Roman" w:hAnsi="Times New Roman" w:cs="Times New Roman"/>
          <w:bCs/>
          <w:sz w:val="24"/>
          <w:szCs w:val="24"/>
        </w:rPr>
        <w:t xml:space="preserve"> немесе мүшесі не </w:t>
      </w:r>
      <w:r w:rsidRPr="00E6036E">
        <w:rPr>
          <w:rFonts w:ascii="Times New Roman" w:hAnsi="Times New Roman" w:cs="Times New Roman"/>
          <w:bCs/>
          <w:sz w:val="24"/>
          <w:szCs w:val="24"/>
        </w:rPr>
        <w:lastRenderedPageBreak/>
        <w:t xml:space="preserve">құжатты Комитеттің қарауына шығаруға бастамашылық жасаған тұлға бұрыштама қойған құжаттардың жобалары қағаз </w:t>
      </w:r>
      <w:r w:rsidR="00994BFA" w:rsidRPr="00E6036E">
        <w:rPr>
          <w:rFonts w:ascii="Times New Roman" w:hAnsi="Times New Roman" w:cs="Times New Roman"/>
          <w:bCs/>
          <w:sz w:val="24"/>
          <w:szCs w:val="24"/>
        </w:rPr>
        <w:t>жеткізгіште</w:t>
      </w:r>
      <w:r w:rsidRPr="00E6036E">
        <w:rPr>
          <w:rFonts w:ascii="Times New Roman" w:hAnsi="Times New Roman" w:cs="Times New Roman"/>
          <w:bCs/>
          <w:sz w:val="24"/>
          <w:szCs w:val="24"/>
        </w:rPr>
        <w:t xml:space="preserve"> немесе электрондық цифрлық қолтаңбаны пайдалана отырып, электрондық нысанда;</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Банк Басқармасы отырыстарының хаттамаларынан үзінді көшірмелер (қажет болған жағдайда);</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Комитеттің сырттай дауыс беру бюллетені (сырттай отырыс өткізілген жағдайда);</w:t>
      </w:r>
    </w:p>
    <w:p w:rsid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басқа да қосымша құжаттар, олар болған жағдайда (презентациялар, мемлекеттік органдар және (немесе) өзге де заңды тұлғалар шешімдерінің көшірмелері, көрсетілген мәселелердің күн тәртібіне енгізілуін негіздейтін анықтамалық материалдар).</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27. Комитет о</w:t>
      </w:r>
      <w:r w:rsidR="00594C76">
        <w:rPr>
          <w:rFonts w:ascii="Times New Roman" w:hAnsi="Times New Roman" w:cs="Times New Roman"/>
          <w:bCs/>
          <w:sz w:val="24"/>
          <w:szCs w:val="24"/>
        </w:rPr>
        <w:t>тырыстарының қатысушылары оның Т</w:t>
      </w:r>
      <w:r w:rsidRPr="00E6036E">
        <w:rPr>
          <w:rFonts w:ascii="Times New Roman" w:hAnsi="Times New Roman" w:cs="Times New Roman"/>
          <w:bCs/>
          <w:sz w:val="24"/>
          <w:szCs w:val="24"/>
        </w:rPr>
        <w:t>өрағасы, Комитет мүшелері және Комитет хатшысы болып табылады. Комитеттің оты</w:t>
      </w:r>
      <w:r w:rsidR="00594C76">
        <w:rPr>
          <w:rFonts w:ascii="Times New Roman" w:hAnsi="Times New Roman" w:cs="Times New Roman"/>
          <w:bCs/>
          <w:sz w:val="24"/>
          <w:szCs w:val="24"/>
        </w:rPr>
        <w:t xml:space="preserve">рыстарына шақыру бойынша төмендегідей </w:t>
      </w:r>
      <w:r w:rsidR="00594C76">
        <w:rPr>
          <w:rFonts w:ascii="Times New Roman" w:hAnsi="Times New Roman" w:cs="Times New Roman"/>
          <w:bCs/>
          <w:sz w:val="24"/>
          <w:szCs w:val="24"/>
          <w:lang w:val="kk-KZ"/>
        </w:rPr>
        <w:t>тұлғала</w:t>
      </w:r>
      <w:r w:rsidRPr="00E6036E">
        <w:rPr>
          <w:rFonts w:ascii="Times New Roman" w:hAnsi="Times New Roman" w:cs="Times New Roman"/>
          <w:bCs/>
          <w:sz w:val="24"/>
          <w:szCs w:val="24"/>
        </w:rPr>
        <w:t>р (қоса алғанда, бірақ онымен шектелмей)</w:t>
      </w:r>
      <w:r w:rsidR="00594C76" w:rsidRPr="00594C76">
        <w:rPr>
          <w:rFonts w:ascii="Times New Roman" w:hAnsi="Times New Roman" w:cs="Times New Roman"/>
          <w:bCs/>
          <w:sz w:val="24"/>
          <w:szCs w:val="24"/>
        </w:rPr>
        <w:t xml:space="preserve"> </w:t>
      </w:r>
      <w:r w:rsidR="00594C76" w:rsidRPr="00E6036E">
        <w:rPr>
          <w:rFonts w:ascii="Times New Roman" w:hAnsi="Times New Roman" w:cs="Times New Roman"/>
          <w:bCs/>
          <w:sz w:val="24"/>
          <w:szCs w:val="24"/>
        </w:rPr>
        <w:t>қатыса алады</w:t>
      </w:r>
      <w:r w:rsidRPr="00E6036E">
        <w:rPr>
          <w:rFonts w:ascii="Times New Roman" w:hAnsi="Times New Roman" w:cs="Times New Roman"/>
          <w:bCs/>
          <w:sz w:val="24"/>
          <w:szCs w:val="24"/>
        </w:rPr>
        <w:t>:</w:t>
      </w:r>
    </w:p>
    <w:p w:rsidR="00E6036E" w:rsidRPr="003A6F26"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1) </w:t>
      </w:r>
      <w:r w:rsidR="00594C76">
        <w:rPr>
          <w:rFonts w:ascii="Times New Roman" w:hAnsi="Times New Roman" w:cs="Times New Roman"/>
          <w:bCs/>
          <w:sz w:val="24"/>
          <w:szCs w:val="24"/>
          <w:lang w:val="kk-KZ"/>
        </w:rPr>
        <w:t>Б</w:t>
      </w:r>
      <w:r w:rsidRPr="00E6036E">
        <w:rPr>
          <w:rFonts w:ascii="Times New Roman" w:hAnsi="Times New Roman" w:cs="Times New Roman"/>
          <w:bCs/>
          <w:sz w:val="24"/>
          <w:szCs w:val="24"/>
        </w:rPr>
        <w:t xml:space="preserve">анк </w:t>
      </w:r>
      <w:r w:rsidRPr="003A6F26">
        <w:rPr>
          <w:rFonts w:ascii="Times New Roman" w:hAnsi="Times New Roman" w:cs="Times New Roman"/>
          <w:bCs/>
          <w:sz w:val="24"/>
          <w:szCs w:val="24"/>
        </w:rPr>
        <w:t>қызметкерлері;</w:t>
      </w:r>
    </w:p>
    <w:p w:rsidR="00E6036E" w:rsidRPr="003A6F26"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2) белгіленген тәртіппен тартылған консультанттар (сарапшылар).</w:t>
      </w:r>
    </w:p>
    <w:p w:rsidR="00E6036E" w:rsidRPr="003A6F26"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28. Қажет</w:t>
      </w:r>
      <w:r w:rsidR="00594C76" w:rsidRPr="003A6F26">
        <w:rPr>
          <w:rFonts w:ascii="Times New Roman" w:hAnsi="Times New Roman" w:cs="Times New Roman"/>
          <w:bCs/>
          <w:sz w:val="24"/>
          <w:szCs w:val="24"/>
        </w:rPr>
        <w:t xml:space="preserve"> болған жағдайда Комитет Б</w:t>
      </w:r>
      <w:r w:rsidRPr="003A6F26">
        <w:rPr>
          <w:rFonts w:ascii="Times New Roman" w:hAnsi="Times New Roman" w:cs="Times New Roman"/>
          <w:bCs/>
          <w:sz w:val="24"/>
          <w:szCs w:val="24"/>
        </w:rPr>
        <w:t>анк басшылығымен, оның сыртқы және ішкі аудиторларымен жеке отырыстар өткізе алады.</w:t>
      </w:r>
    </w:p>
    <w:p w:rsidR="00A1775E" w:rsidRPr="003A6F26" w:rsidRDefault="00A1775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i/>
          <w:color w:val="0000FF"/>
          <w:sz w:val="24"/>
          <w:szCs w:val="24"/>
        </w:rPr>
      </w:pPr>
      <w:r w:rsidRPr="003A6F26">
        <w:rPr>
          <w:rFonts w:ascii="Times New Roman" w:hAnsi="Times New Roman" w:cs="Times New Roman"/>
          <w:bCs/>
          <w:sz w:val="24"/>
          <w:szCs w:val="24"/>
        </w:rPr>
        <w:t xml:space="preserve">29. </w:t>
      </w:r>
      <w:r w:rsidRPr="003A6F26">
        <w:rPr>
          <w:rFonts w:ascii="Times New Roman" w:hAnsi="Times New Roman" w:cs="Times New Roman"/>
          <w:bCs/>
          <w:i/>
          <w:color w:val="0000FF"/>
          <w:sz w:val="24"/>
          <w:szCs w:val="24"/>
        </w:rPr>
        <w:t>29-тармақ Директорлар кеңесінің 2023 жылғы 30 мамырдағы шешіміне (№7 хаттама) сәйкес алынып тасталды.</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3A6F26">
        <w:rPr>
          <w:rFonts w:ascii="Times New Roman" w:hAnsi="Times New Roman" w:cs="Times New Roman"/>
          <w:bCs/>
          <w:sz w:val="24"/>
          <w:szCs w:val="24"/>
        </w:rPr>
        <w:t>30. Комитеттің отырысы, егер оған Комитет мүшелері санының кемінде жартысы қатысса, заңды болып табылады. Комитет отырыстарын өткізуге қолайлы жағдайлар жасау және шығындарды қысқарту мақсатында комитеттер мүшелерінің комитет отырысына бейнеконференция (интерактивтік дыбыс-бейне жазу байланысы), конференц байланыс (Комитет мүшелерінің "телефон кеңесі" режимінде бір мезгілде сөйлесуі) арқылы, сондай-ақ өзге де байланыс құралдарын пайдалану арқылы</w:t>
      </w:r>
      <w:bookmarkStart w:id="0" w:name="_GoBack"/>
      <w:bookmarkEnd w:id="0"/>
      <w:r w:rsidRPr="00E6036E">
        <w:rPr>
          <w:rFonts w:ascii="Times New Roman" w:hAnsi="Times New Roman" w:cs="Times New Roman"/>
          <w:bCs/>
          <w:sz w:val="24"/>
          <w:szCs w:val="24"/>
        </w:rPr>
        <w:t xml:space="preserve"> қатысуына жол б</w:t>
      </w:r>
      <w:r w:rsidR="00594C76">
        <w:rPr>
          <w:rFonts w:ascii="Times New Roman" w:hAnsi="Times New Roman" w:cs="Times New Roman"/>
          <w:bCs/>
          <w:sz w:val="24"/>
          <w:szCs w:val="24"/>
        </w:rPr>
        <w:t xml:space="preserve">еріледі. Бұл қатысу бетпе-бет </w:t>
      </w:r>
      <w:r w:rsidRPr="00E6036E">
        <w:rPr>
          <w:rFonts w:ascii="Times New Roman" w:hAnsi="Times New Roman" w:cs="Times New Roman"/>
          <w:bCs/>
          <w:sz w:val="24"/>
          <w:szCs w:val="24"/>
        </w:rPr>
        <w:t>қатысу тәртібіне теңеледі.</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31. Комитеттің шешімдері Комитеттің барлық мүшелері жалпы санының қарапайым көпшілік даусымен қабылданады. Мәселелерді шешу кезінде Комитеттің әрбір мүшесі бір дауысқа ие болады. Комитет мүшесінің дауыс беру құқығын өзге адамдарға, оның ішінде Комитеттің басқа мүшелеріне беруге жол берілмейді. Комитет мүшелерінің дауыстары тең болған жағдайда, отырыста төрағалық етушінің дауысы шешуші болып табылады.</w:t>
      </w:r>
    </w:p>
    <w:p w:rsid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32. Комитеттің әрбір күндізгі отырысының нәтижелері бойынша хаттама жасалады, Комитеттің әрбір сырттай отырысының нәтижелері бойынша шешім жасалады. Хаттама (шешім) қағаз жеткізгіште немесе электрондық цифрлық қолтаңбаны пайдалана отырып, электрондық нысанда жасалады және отырыс өткізілгеннен кейін 5 (бес) жұмыс күнінен кешіктірілмейтін мерзімде қол қойылады. Хаттамаға қағаз жеткізгіште немесе электрондық нысанда, электрондық цифрлық қолтаңбаны пайдалана отырып, Комитет төрағасы немесе оның функцияларын жүзеге асыратын, хаттама мазмұнының дұрыстығына жауапты адам, Комитет мүшелері және Комитет хатшысы қол қояды. Комитеттің </w:t>
      </w:r>
      <w:r w:rsidR="00AD177B">
        <w:rPr>
          <w:rFonts w:ascii="Times New Roman" w:hAnsi="Times New Roman" w:cs="Times New Roman"/>
          <w:bCs/>
          <w:sz w:val="24"/>
          <w:szCs w:val="24"/>
        </w:rPr>
        <w:t>сырттай отырыстарының шешіміне Комитет төрағасы мен К</w:t>
      </w:r>
      <w:r w:rsidRPr="00E6036E">
        <w:rPr>
          <w:rFonts w:ascii="Times New Roman" w:hAnsi="Times New Roman" w:cs="Times New Roman"/>
          <w:bCs/>
          <w:sz w:val="24"/>
          <w:szCs w:val="24"/>
        </w:rPr>
        <w:t>омитет хатшысы электрондық цифрлық қолтаңбаны пайдалана отырып, қағаз жеткізгіште немесе электрондық нысанда қол қояды. Сырттай отырыстар өткізу кезінде осы Ереженің 40-тармағының талаптарына сәйкес ресімделетін сырттай дауыс беру бюллетеньдері пайдаланылады.</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33. Отырыстың хаттамасында (шешімінде) мыналар көрсетіледі:</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1) комитет отырысын өткізу күні, орны және уақыты, нысаны;</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lastRenderedPageBreak/>
        <w:t>2) отырысқа қатысқан Комитет мүшелерінің тізімі (сырттай дауыс беру кезінде), сондай-ақ Комитет отырысына (бетпе-бет дауыс беру кезінде)</w:t>
      </w:r>
      <w:r w:rsidR="00594C76">
        <w:rPr>
          <w:rFonts w:ascii="Times New Roman" w:hAnsi="Times New Roman" w:cs="Times New Roman"/>
          <w:bCs/>
          <w:sz w:val="24"/>
          <w:szCs w:val="24"/>
          <w:lang w:val="kk-KZ"/>
        </w:rPr>
        <w:t xml:space="preserve"> </w:t>
      </w:r>
      <w:r w:rsidRPr="00E6036E">
        <w:rPr>
          <w:rFonts w:ascii="Times New Roman" w:hAnsi="Times New Roman" w:cs="Times New Roman"/>
          <w:bCs/>
          <w:sz w:val="24"/>
          <w:szCs w:val="24"/>
        </w:rPr>
        <w:t>қатысқан өзге де адамдардың тізімі;</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3) </w:t>
      </w:r>
      <w:r w:rsidR="00AD177B">
        <w:rPr>
          <w:rFonts w:ascii="Times New Roman" w:hAnsi="Times New Roman" w:cs="Times New Roman"/>
          <w:bCs/>
          <w:sz w:val="24"/>
          <w:szCs w:val="24"/>
          <w:lang w:val="kk-KZ"/>
        </w:rPr>
        <w:t>К</w:t>
      </w:r>
      <w:r w:rsidRPr="00E6036E">
        <w:rPr>
          <w:rFonts w:ascii="Times New Roman" w:hAnsi="Times New Roman" w:cs="Times New Roman"/>
          <w:bCs/>
          <w:sz w:val="24"/>
          <w:szCs w:val="24"/>
        </w:rPr>
        <w:t>омитет отырысының күн тәртібі;</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4) күн тәртібі мәселелер</w:t>
      </w:r>
      <w:r w:rsidR="00AD177B">
        <w:rPr>
          <w:rFonts w:ascii="Times New Roman" w:hAnsi="Times New Roman" w:cs="Times New Roman"/>
          <w:bCs/>
          <w:sz w:val="24"/>
          <w:szCs w:val="24"/>
        </w:rPr>
        <w:t>і жөніндегі К</w:t>
      </w:r>
      <w:r w:rsidRPr="00E6036E">
        <w:rPr>
          <w:rFonts w:ascii="Times New Roman" w:hAnsi="Times New Roman" w:cs="Times New Roman"/>
          <w:bCs/>
          <w:sz w:val="24"/>
          <w:szCs w:val="24"/>
        </w:rPr>
        <w:t>омитет мүшелерінің негізгі ұсыныстары;</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5) дауыс беруге қойылған мәселелер және олар бойынша дауыс беру қорытындылары, сондай-ақ қабылданған барлық шешімдер қабылданады.</w:t>
      </w:r>
    </w:p>
    <w:p w:rsidR="00E6036E" w:rsidRPr="00E6036E" w:rsidRDefault="00E6036E" w:rsidP="00E6036E">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E6036E" w:rsidRPr="001F1DB4" w:rsidRDefault="00E6036E"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8 тарау. Комитеттің қызметі туралы есептілік</w:t>
      </w:r>
    </w:p>
    <w:p w:rsidR="00E6036E" w:rsidRPr="001F1DB4" w:rsidRDefault="00E6036E"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34. Комитет тұрақты түрде, бірақ жылына кемінде бір рет Директорлар кеңесінің алдында өз қызметі туралы есеп береді.</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35. Комитет төрағасы Директорлар кеңесінің есебіне және Банктің жылдық есебіне енгізу үшін Комитет жұмысының нәтижелері туралы ақпарат дайындауды ұйымдастырады.</w:t>
      </w:r>
    </w:p>
    <w:p w:rsidR="00E6036E" w:rsidRPr="00E6036E" w:rsidRDefault="00E6036E" w:rsidP="00E6036E">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E6036E" w:rsidRPr="001F1DB4" w:rsidRDefault="00E6036E" w:rsidP="001F1DB4">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1F1DB4">
        <w:rPr>
          <w:rFonts w:ascii="Times New Roman" w:hAnsi="Times New Roman" w:cs="Times New Roman"/>
          <w:b/>
          <w:bCs/>
          <w:sz w:val="24"/>
          <w:szCs w:val="24"/>
        </w:rPr>
        <w:t>9 тарау. Комитет мүшелерінің жауапкершілігі</w:t>
      </w:r>
    </w:p>
    <w:p w:rsidR="00E6036E" w:rsidRPr="00E6036E" w:rsidRDefault="00E6036E" w:rsidP="00E6036E">
      <w:pPr>
        <w:widowControl w:val="0"/>
        <w:shd w:val="clear" w:color="auto" w:fill="FFFFFF"/>
        <w:autoSpaceDE w:val="0"/>
        <w:autoSpaceDN w:val="0"/>
        <w:adjustRightInd w:val="0"/>
        <w:spacing w:after="120"/>
        <w:ind w:right="2"/>
        <w:jc w:val="both"/>
        <w:rPr>
          <w:rFonts w:ascii="Times New Roman" w:hAnsi="Times New Roman" w:cs="Times New Roman"/>
          <w:bCs/>
          <w:sz w:val="24"/>
          <w:szCs w:val="24"/>
        </w:rPr>
      </w:pP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 xml:space="preserve">36. Комитет мүшелері өзінің әрекеттерінен (әрекетсіздігінен) келтірілген зиян үшін, оның ішінде жаңылыстыратын ақпарат немесе </w:t>
      </w:r>
      <w:r w:rsidR="00AD177B">
        <w:rPr>
          <w:rFonts w:ascii="Times New Roman" w:hAnsi="Times New Roman" w:cs="Times New Roman"/>
          <w:bCs/>
          <w:sz w:val="24"/>
          <w:szCs w:val="24"/>
          <w:lang w:val="kk-KZ"/>
        </w:rPr>
        <w:t xml:space="preserve">көрінеу </w:t>
      </w:r>
      <w:r w:rsidRPr="00E6036E">
        <w:rPr>
          <w:rFonts w:ascii="Times New Roman" w:hAnsi="Times New Roman" w:cs="Times New Roman"/>
          <w:bCs/>
          <w:sz w:val="24"/>
          <w:szCs w:val="24"/>
        </w:rPr>
        <w:t xml:space="preserve">жалған ақпарат беру нәтижесінде келтірілген залал үшін </w:t>
      </w:r>
      <w:r w:rsidR="00AD177B">
        <w:rPr>
          <w:rFonts w:ascii="Times New Roman" w:hAnsi="Times New Roman" w:cs="Times New Roman"/>
          <w:bCs/>
          <w:sz w:val="24"/>
          <w:szCs w:val="24"/>
          <w:lang w:val="kk-KZ"/>
        </w:rPr>
        <w:t>Қ</w:t>
      </w:r>
      <w:r w:rsidRPr="00E6036E">
        <w:rPr>
          <w:rFonts w:ascii="Times New Roman" w:hAnsi="Times New Roman" w:cs="Times New Roman"/>
          <w:bCs/>
          <w:sz w:val="24"/>
          <w:szCs w:val="24"/>
        </w:rPr>
        <w:t>оғам және Банктің жалғыз акционері алдында Қазақстан Республикасының заңнамасына сәйкес жауапты болады.</w:t>
      </w:r>
    </w:p>
    <w:p w:rsid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37. Комитеттің бұрынғы мүшелерінің Банктің ішкі (қызметтік) ақпаратын жарияламауы бойынша олардың Директорлар кеңесінің құрамындағы қызметі тоқтатылғаннан кейінгі ескіру мерзімі 5 (бес) жылды құрайды.</w:t>
      </w:r>
    </w:p>
    <w:p w:rsidR="00994BFA" w:rsidRDefault="00994BFA" w:rsidP="00E6036E">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p>
    <w:p w:rsidR="00E6036E" w:rsidRPr="00994BFA" w:rsidRDefault="00E6036E" w:rsidP="00994BFA">
      <w:pPr>
        <w:widowControl w:val="0"/>
        <w:shd w:val="clear" w:color="auto" w:fill="FFFFFF"/>
        <w:autoSpaceDE w:val="0"/>
        <w:autoSpaceDN w:val="0"/>
        <w:adjustRightInd w:val="0"/>
        <w:spacing w:after="120"/>
        <w:ind w:right="2"/>
        <w:jc w:val="center"/>
        <w:rPr>
          <w:rFonts w:ascii="Times New Roman" w:hAnsi="Times New Roman" w:cs="Times New Roman"/>
          <w:b/>
          <w:bCs/>
          <w:sz w:val="24"/>
          <w:szCs w:val="24"/>
        </w:rPr>
      </w:pPr>
      <w:r w:rsidRPr="00E6036E">
        <w:rPr>
          <w:rFonts w:ascii="Times New Roman" w:hAnsi="Times New Roman" w:cs="Times New Roman"/>
          <w:b/>
          <w:bCs/>
          <w:sz w:val="24"/>
          <w:szCs w:val="24"/>
        </w:rPr>
        <w:t>10 тарау. Қорытынды ережелер</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38. Қазақстан Республикасының заңнамасына өзгерістер және/немесе толықтырулар енгізілген жағдайда, Банктің Жарғысы осы ереже осындай өзгерістер мен толықтыруларға қайшы келмейтін бөлігінде қолданылады.</w:t>
      </w:r>
    </w:p>
    <w:p w:rsidR="00E6036E" w:rsidRPr="00E6036E"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39. Осы Ережеге өзгерістер және/немесе толықтырулар ережені бекітуге ұқсас тәртіппен енгізіледі.</w:t>
      </w:r>
    </w:p>
    <w:p w:rsidR="00E6036E" w:rsidRPr="00AA5683" w:rsidRDefault="00E6036E" w:rsidP="00994BFA">
      <w:pPr>
        <w:widowControl w:val="0"/>
        <w:shd w:val="clear" w:color="auto" w:fill="FFFFFF"/>
        <w:autoSpaceDE w:val="0"/>
        <w:autoSpaceDN w:val="0"/>
        <w:adjustRightInd w:val="0"/>
        <w:spacing w:after="120"/>
        <w:ind w:right="2" w:firstLine="708"/>
        <w:jc w:val="both"/>
        <w:rPr>
          <w:rFonts w:ascii="Times New Roman" w:hAnsi="Times New Roman" w:cs="Times New Roman"/>
          <w:bCs/>
          <w:sz w:val="24"/>
          <w:szCs w:val="24"/>
        </w:rPr>
      </w:pPr>
      <w:r w:rsidRPr="00E6036E">
        <w:rPr>
          <w:rFonts w:ascii="Times New Roman" w:hAnsi="Times New Roman" w:cs="Times New Roman"/>
          <w:bCs/>
          <w:sz w:val="24"/>
          <w:szCs w:val="24"/>
        </w:rPr>
        <w:t>40. Түсіндірме жазбаның, шешім жобасының, хаттамалардың, бюллетеньдердің және Комитеттер отырысына өзге де қосымша құжаттардың мазмұнына қойылатын талаптар Директорлар кеңесінің отырысына енгізілетін материалдардың мазмұнына қойылатын талаптарға ұқсас</w:t>
      </w:r>
      <w:r w:rsidR="00AD177B">
        <w:rPr>
          <w:rFonts w:ascii="Times New Roman" w:hAnsi="Times New Roman" w:cs="Times New Roman"/>
          <w:bCs/>
          <w:sz w:val="24"/>
          <w:szCs w:val="24"/>
          <w:lang w:val="kk-KZ"/>
        </w:rPr>
        <w:t xml:space="preserve"> болады</w:t>
      </w:r>
      <w:r w:rsidRPr="00E6036E">
        <w:rPr>
          <w:rFonts w:ascii="Times New Roman" w:hAnsi="Times New Roman" w:cs="Times New Roman"/>
          <w:bCs/>
          <w:sz w:val="24"/>
          <w:szCs w:val="24"/>
        </w:rPr>
        <w:t>.</w:t>
      </w:r>
    </w:p>
    <w:p w:rsidR="00AA5683" w:rsidRDefault="00AA5683" w:rsidP="00CC1889">
      <w:pPr>
        <w:spacing w:after="0" w:line="240" w:lineRule="auto"/>
        <w:jc w:val="right"/>
        <w:rPr>
          <w:rFonts w:ascii="Times New Roman" w:hAnsi="Times New Roman" w:cs="Times New Roman"/>
          <w:snapToGrid w:val="0"/>
          <w:sz w:val="24"/>
          <w:szCs w:val="24"/>
          <w:highlight w:val="yellow"/>
        </w:rPr>
      </w:pPr>
    </w:p>
    <w:sectPr w:rsidR="00AA56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24FA0"/>
    <w:lvl w:ilvl="0">
      <w:numFmt w:val="bullet"/>
      <w:lvlText w:val="*"/>
      <w:lvlJc w:val="left"/>
      <w:pPr>
        <w:ind w:left="0" w:firstLine="0"/>
      </w:pPr>
    </w:lvl>
  </w:abstractNum>
  <w:abstractNum w:abstractNumId="1" w15:restartNumberingAfterBreak="0">
    <w:nsid w:val="54F03AB2"/>
    <w:multiLevelType w:val="singleLevel"/>
    <w:tmpl w:val="9C4CAE74"/>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2" w15:restartNumberingAfterBreak="0">
    <w:nsid w:val="59FC5A51"/>
    <w:multiLevelType w:val="singleLevel"/>
    <w:tmpl w:val="577A49D4"/>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3" w15:restartNumberingAfterBreak="0">
    <w:nsid w:val="71272BBB"/>
    <w:multiLevelType w:val="hybridMultilevel"/>
    <w:tmpl w:val="85F80A44"/>
    <w:lvl w:ilvl="0" w:tplc="47027EB6">
      <w:start w:val="2"/>
      <w:numFmt w:val="decimal"/>
      <w:lvlText w:val="%1)"/>
      <w:lvlJc w:val="left"/>
      <w:pPr>
        <w:ind w:left="1416" w:hanging="360"/>
      </w:pPr>
      <w:rPr>
        <w:rFonts w:cs="Times New Roman"/>
      </w:rPr>
    </w:lvl>
    <w:lvl w:ilvl="1" w:tplc="04190019">
      <w:start w:val="1"/>
      <w:numFmt w:val="lowerLetter"/>
      <w:lvlText w:val="%2."/>
      <w:lvlJc w:val="left"/>
      <w:pPr>
        <w:ind w:left="2136" w:hanging="360"/>
      </w:pPr>
      <w:rPr>
        <w:rFonts w:cs="Times New Roman"/>
      </w:rPr>
    </w:lvl>
    <w:lvl w:ilvl="2" w:tplc="0419001B">
      <w:start w:val="1"/>
      <w:numFmt w:val="lowerRoman"/>
      <w:lvlText w:val="%3."/>
      <w:lvlJc w:val="right"/>
      <w:pPr>
        <w:ind w:left="2856" w:hanging="180"/>
      </w:pPr>
      <w:rPr>
        <w:rFonts w:cs="Times New Roman"/>
      </w:rPr>
    </w:lvl>
    <w:lvl w:ilvl="3" w:tplc="0419000F">
      <w:start w:val="1"/>
      <w:numFmt w:val="decimal"/>
      <w:lvlText w:val="%4."/>
      <w:lvlJc w:val="left"/>
      <w:pPr>
        <w:ind w:left="3576" w:hanging="360"/>
      </w:pPr>
      <w:rPr>
        <w:rFonts w:cs="Times New Roman"/>
      </w:rPr>
    </w:lvl>
    <w:lvl w:ilvl="4" w:tplc="04190019">
      <w:start w:val="1"/>
      <w:numFmt w:val="lowerLetter"/>
      <w:lvlText w:val="%5."/>
      <w:lvlJc w:val="left"/>
      <w:pPr>
        <w:ind w:left="4296" w:hanging="360"/>
      </w:pPr>
      <w:rPr>
        <w:rFonts w:cs="Times New Roman"/>
      </w:rPr>
    </w:lvl>
    <w:lvl w:ilvl="5" w:tplc="0419001B">
      <w:start w:val="1"/>
      <w:numFmt w:val="lowerRoman"/>
      <w:lvlText w:val="%6."/>
      <w:lvlJc w:val="right"/>
      <w:pPr>
        <w:ind w:left="5016" w:hanging="180"/>
      </w:pPr>
      <w:rPr>
        <w:rFonts w:cs="Times New Roman"/>
      </w:rPr>
    </w:lvl>
    <w:lvl w:ilvl="6" w:tplc="0419000F">
      <w:start w:val="1"/>
      <w:numFmt w:val="decimal"/>
      <w:lvlText w:val="%7."/>
      <w:lvlJc w:val="left"/>
      <w:pPr>
        <w:ind w:left="5736" w:hanging="360"/>
      </w:pPr>
      <w:rPr>
        <w:rFonts w:cs="Times New Roman"/>
      </w:rPr>
    </w:lvl>
    <w:lvl w:ilvl="7" w:tplc="04190019">
      <w:start w:val="1"/>
      <w:numFmt w:val="lowerLetter"/>
      <w:lvlText w:val="%8."/>
      <w:lvlJc w:val="left"/>
      <w:pPr>
        <w:ind w:left="6456" w:hanging="360"/>
      </w:pPr>
      <w:rPr>
        <w:rFonts w:cs="Times New Roman"/>
      </w:rPr>
    </w:lvl>
    <w:lvl w:ilvl="8" w:tplc="0419001B">
      <w:start w:val="1"/>
      <w:numFmt w:val="lowerRoman"/>
      <w:lvlText w:val="%9."/>
      <w:lvlJc w:val="right"/>
      <w:pPr>
        <w:ind w:left="7176" w:hanging="180"/>
      </w:pPr>
      <w:rPr>
        <w:rFonts w:cs="Times New Roman"/>
      </w:rPr>
    </w:lvl>
  </w:abstractNum>
  <w:abstractNum w:abstractNumId="4" w15:restartNumberingAfterBreak="0">
    <w:nsid w:val="7F041014"/>
    <w:multiLevelType w:val="singleLevel"/>
    <w:tmpl w:val="0F0452A2"/>
    <w:lvl w:ilvl="0">
      <w:start w:val="5"/>
      <w:numFmt w:val="decimal"/>
      <w:lvlText w:val="%1."/>
      <w:legacy w:legacy="1" w:legacySpace="0" w:legacyIndent="274"/>
      <w:lvlJc w:val="left"/>
      <w:pPr>
        <w:ind w:left="0" w:firstLine="0"/>
      </w:pPr>
      <w:rPr>
        <w:rFonts w:ascii="Times New Roman" w:hAnsi="Times New Roman" w:cs="Times New Roman" w:hint="default"/>
      </w:rPr>
    </w:lvl>
  </w:abstractNum>
  <w:num w:numId="1">
    <w:abstractNumId w:val="4"/>
    <w:lvlOverride w:ilvl="0">
      <w:startOverride w:val="5"/>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1"/>
    <w:lvlOverride w:ilvl="0">
      <w:startOverride w:val="1"/>
    </w:lvlOverride>
  </w:num>
  <w:num w:numId="5">
    <w:abstractNumId w:val="1"/>
    <w:lvlOverride w:ilvl="0">
      <w:lvl w:ilvl="0">
        <w:start w:val="1"/>
        <w:numFmt w:val="decimal"/>
        <w:lvlText w:val="%1)"/>
        <w:legacy w:legacy="1" w:legacySpace="0" w:legacyIndent="303"/>
        <w:lvlJc w:val="left"/>
        <w:pPr>
          <w:ind w:left="0" w:firstLine="0"/>
        </w:pPr>
        <w:rPr>
          <w:rFonts w:ascii="Times New Roman" w:hAnsi="Times New Roman" w:cs="Times New Roman" w:hint="default"/>
          <w:b w:val="0"/>
        </w:rPr>
      </w:lvl>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EA"/>
    <w:rsid w:val="00065429"/>
    <w:rsid w:val="0007741D"/>
    <w:rsid w:val="000D64F5"/>
    <w:rsid w:val="001C5FD0"/>
    <w:rsid w:val="001F1DB4"/>
    <w:rsid w:val="00210B12"/>
    <w:rsid w:val="002614EA"/>
    <w:rsid w:val="00277499"/>
    <w:rsid w:val="00296872"/>
    <w:rsid w:val="00307753"/>
    <w:rsid w:val="00335297"/>
    <w:rsid w:val="003435DF"/>
    <w:rsid w:val="0038436E"/>
    <w:rsid w:val="003A6F26"/>
    <w:rsid w:val="003B2D9C"/>
    <w:rsid w:val="003F1F3A"/>
    <w:rsid w:val="00423CE4"/>
    <w:rsid w:val="0046125E"/>
    <w:rsid w:val="00481B10"/>
    <w:rsid w:val="004966E0"/>
    <w:rsid w:val="00512E6C"/>
    <w:rsid w:val="00545495"/>
    <w:rsid w:val="00581582"/>
    <w:rsid w:val="00594C76"/>
    <w:rsid w:val="005B56FA"/>
    <w:rsid w:val="00644B5D"/>
    <w:rsid w:val="0067488F"/>
    <w:rsid w:val="00800E42"/>
    <w:rsid w:val="008A38D4"/>
    <w:rsid w:val="00937FDF"/>
    <w:rsid w:val="00994BFA"/>
    <w:rsid w:val="00A1775E"/>
    <w:rsid w:val="00A74AD0"/>
    <w:rsid w:val="00AA5683"/>
    <w:rsid w:val="00AD177B"/>
    <w:rsid w:val="00AE0DB8"/>
    <w:rsid w:val="00B60DC3"/>
    <w:rsid w:val="00BB149B"/>
    <w:rsid w:val="00BD4D1A"/>
    <w:rsid w:val="00BD7FE5"/>
    <w:rsid w:val="00C85111"/>
    <w:rsid w:val="00CC1889"/>
    <w:rsid w:val="00D13E9D"/>
    <w:rsid w:val="00D27559"/>
    <w:rsid w:val="00D41958"/>
    <w:rsid w:val="00DC35F6"/>
    <w:rsid w:val="00E6036E"/>
    <w:rsid w:val="00E844BC"/>
    <w:rsid w:val="00EC2FD6"/>
    <w:rsid w:val="00EE791E"/>
    <w:rsid w:val="00F1107D"/>
    <w:rsid w:val="00F119E4"/>
    <w:rsid w:val="00F277CF"/>
    <w:rsid w:val="00F46020"/>
    <w:rsid w:val="00F87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34412-7373-4E5B-A111-2FD001F6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88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CC1889"/>
    <w:pPr>
      <w:spacing w:after="0"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CC1889"/>
    <w:rPr>
      <w:rFonts w:ascii="Times New Roman" w:eastAsia="Times New Roman" w:hAnsi="Times New Roman" w:cs="Times New Roman"/>
      <w:sz w:val="24"/>
      <w:szCs w:val="24"/>
      <w:lang w:eastAsia="ru-RU"/>
    </w:rPr>
  </w:style>
  <w:style w:type="paragraph" w:customStyle="1" w:styleId="Style3">
    <w:name w:val="Style3"/>
    <w:basedOn w:val="a"/>
    <w:uiPriority w:val="99"/>
    <w:rsid w:val="00CC188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CC1889"/>
    <w:pPr>
      <w:widowControl w:val="0"/>
      <w:autoSpaceDE w:val="0"/>
      <w:autoSpaceDN w:val="0"/>
      <w:adjustRightInd w:val="0"/>
      <w:spacing w:after="0" w:line="322" w:lineRule="exact"/>
      <w:ind w:firstLine="600"/>
      <w:jc w:val="both"/>
    </w:pPr>
    <w:rPr>
      <w:rFonts w:ascii="Times New Roman" w:eastAsiaTheme="minorEastAsia" w:hAnsi="Times New Roman" w:cs="Times New Roman"/>
      <w:sz w:val="24"/>
      <w:szCs w:val="24"/>
      <w:lang w:eastAsia="ru-RU"/>
    </w:rPr>
  </w:style>
  <w:style w:type="paragraph" w:customStyle="1" w:styleId="j5">
    <w:name w:val="j5"/>
    <w:basedOn w:val="a"/>
    <w:rsid w:val="00CC18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6">
    <w:name w:val="j6"/>
    <w:basedOn w:val="a"/>
    <w:rsid w:val="00CC18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C188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yle9">
    <w:name w:val="Style9"/>
    <w:basedOn w:val="a"/>
    <w:uiPriority w:val="99"/>
    <w:rsid w:val="00CC1889"/>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CC1889"/>
    <w:rPr>
      <w:rFonts w:ascii="Times New Roman" w:hAnsi="Times New Roman" w:cs="Times New Roman" w:hint="default"/>
      <w:sz w:val="26"/>
      <w:szCs w:val="26"/>
    </w:rPr>
  </w:style>
  <w:style w:type="character" w:customStyle="1" w:styleId="FontStyle19">
    <w:name w:val="Font Style19"/>
    <w:basedOn w:val="a0"/>
    <w:uiPriority w:val="99"/>
    <w:rsid w:val="00CC1889"/>
    <w:rPr>
      <w:rFonts w:ascii="Times New Roman" w:hAnsi="Times New Roman" w:cs="Times New Roman" w:hint="default"/>
      <w:b/>
      <w:bCs/>
      <w:sz w:val="26"/>
      <w:szCs w:val="26"/>
    </w:rPr>
  </w:style>
  <w:style w:type="character" w:customStyle="1" w:styleId="s0">
    <w:name w:val="s0"/>
    <w:rsid w:val="00CC1889"/>
    <w:rPr>
      <w:rFonts w:ascii="Times New Roman" w:hAnsi="Times New Roman" w:cs="Times New Roman" w:hint="default"/>
      <w:b w:val="0"/>
      <w:bCs w:val="0"/>
      <w:i w:val="0"/>
      <w:iCs w:val="0"/>
      <w:color w:val="000000"/>
    </w:rPr>
  </w:style>
  <w:style w:type="character" w:customStyle="1" w:styleId="j2">
    <w:name w:val="j2"/>
    <w:rsid w:val="00CC1889"/>
  </w:style>
  <w:style w:type="character" w:styleId="a3">
    <w:name w:val="Hyperlink"/>
    <w:uiPriority w:val="99"/>
    <w:semiHidden/>
    <w:unhideWhenUsed/>
    <w:rsid w:val="00296872"/>
    <w:rPr>
      <w:color w:val="333399"/>
      <w:u w:val="single"/>
    </w:rPr>
  </w:style>
  <w:style w:type="character" w:customStyle="1" w:styleId="s2">
    <w:name w:val="s2"/>
    <w:rsid w:val="00296872"/>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5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10</Pages>
  <Words>3587</Words>
  <Characters>20448</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Елена Дмитриевна</dc:creator>
  <cp:keywords/>
  <dc:description/>
  <cp:lastModifiedBy>Даданбаева Гульназ Сериковна</cp:lastModifiedBy>
  <cp:revision>23</cp:revision>
  <cp:lastPrinted>2021-08-23T02:31:00Z</cp:lastPrinted>
  <dcterms:created xsi:type="dcterms:W3CDTF">2021-09-08T19:31:00Z</dcterms:created>
  <dcterms:modified xsi:type="dcterms:W3CDTF">2023-07-05T07:53:00Z</dcterms:modified>
</cp:coreProperties>
</file>